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38" w:rsidRPr="00A2718D" w:rsidRDefault="00A21538" w:rsidP="00A2718D">
      <w:pPr>
        <w:jc w:val="right"/>
        <w:rPr>
          <w:sz w:val="26"/>
          <w:szCs w:val="26"/>
        </w:rPr>
      </w:pPr>
    </w:p>
    <w:p w:rsidR="00A21538" w:rsidRPr="00A2718D" w:rsidRDefault="00A21538" w:rsidP="00A2718D">
      <w:pPr>
        <w:jc w:val="right"/>
        <w:rPr>
          <w:sz w:val="26"/>
          <w:szCs w:val="26"/>
        </w:rPr>
      </w:pPr>
    </w:p>
    <w:p w:rsidR="00A21538" w:rsidRPr="00A2718D" w:rsidRDefault="00A21538" w:rsidP="00A2718D">
      <w:pPr>
        <w:jc w:val="right"/>
        <w:rPr>
          <w:sz w:val="26"/>
          <w:szCs w:val="26"/>
        </w:rPr>
      </w:pPr>
    </w:p>
    <w:p w:rsidR="00A21538" w:rsidRPr="00A2718D" w:rsidRDefault="00A21538" w:rsidP="00A2718D">
      <w:pPr>
        <w:jc w:val="right"/>
        <w:rPr>
          <w:sz w:val="26"/>
          <w:szCs w:val="26"/>
        </w:rPr>
      </w:pPr>
    </w:p>
    <w:p w:rsidR="00A21538" w:rsidRDefault="00A21538" w:rsidP="00E04350">
      <w:pPr>
        <w:jc w:val="both"/>
      </w:pPr>
    </w:p>
    <w:p w:rsidR="00A21538" w:rsidRDefault="00A21538" w:rsidP="00E04350">
      <w:pPr>
        <w:jc w:val="both"/>
      </w:pPr>
    </w:p>
    <w:p w:rsidR="00A21538" w:rsidRDefault="00A21538" w:rsidP="00E04350">
      <w:pPr>
        <w:jc w:val="both"/>
      </w:pPr>
    </w:p>
    <w:p w:rsidR="00A21538" w:rsidRDefault="00A21538" w:rsidP="00E04350">
      <w:pPr>
        <w:jc w:val="both"/>
      </w:pPr>
    </w:p>
    <w:p w:rsidR="00A21538" w:rsidRDefault="00A21538" w:rsidP="00E04350">
      <w:pPr>
        <w:jc w:val="both"/>
      </w:pPr>
    </w:p>
    <w:p w:rsidR="00A21538" w:rsidRDefault="00A21538" w:rsidP="00E04350">
      <w:pPr>
        <w:jc w:val="both"/>
      </w:pPr>
    </w:p>
    <w:p w:rsidR="00983CA6" w:rsidRDefault="00983CA6" w:rsidP="00E04350">
      <w:pPr>
        <w:jc w:val="both"/>
      </w:pPr>
    </w:p>
    <w:p w:rsidR="00A21538" w:rsidRDefault="00A21538" w:rsidP="00E04350">
      <w:pPr>
        <w:jc w:val="both"/>
      </w:pPr>
    </w:p>
    <w:p w:rsidR="00A21538" w:rsidRDefault="00A21538" w:rsidP="00E04350">
      <w:pPr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21538" w:rsidRDefault="00A21538" w:rsidP="00E04350">
      <w:pPr>
        <w:jc w:val="both"/>
      </w:pPr>
    </w:p>
    <w:p w:rsidR="00A21538" w:rsidRPr="00DB5F92" w:rsidRDefault="00A21538" w:rsidP="00E04350">
      <w:pPr>
        <w:jc w:val="both"/>
      </w:pPr>
    </w:p>
    <w:tbl>
      <w:tblPr>
        <w:tblW w:w="0" w:type="auto"/>
        <w:tblLook w:val="00A0"/>
      </w:tblPr>
      <w:tblGrid>
        <w:gridCol w:w="4219"/>
      </w:tblGrid>
      <w:tr w:rsidR="00A21538" w:rsidTr="00A2718D">
        <w:tc>
          <w:tcPr>
            <w:tcW w:w="4219" w:type="dxa"/>
          </w:tcPr>
          <w:p w:rsidR="00A21538" w:rsidRDefault="00106F27" w:rsidP="0035152A">
            <w:pPr>
              <w:ind w:right="-43"/>
              <w:jc w:val="both"/>
              <w:rPr>
                <w:sz w:val="26"/>
              </w:rPr>
            </w:pPr>
            <w:r>
              <w:rPr>
                <w:sz w:val="26"/>
              </w:rPr>
              <w:t>О внесении изменений</w:t>
            </w:r>
            <w:r w:rsidR="00A21538">
              <w:rPr>
                <w:sz w:val="26"/>
              </w:rPr>
              <w:t xml:space="preserve"> в Регламент Законодательного Собрания Челя-бинской области</w:t>
            </w:r>
          </w:p>
        </w:tc>
      </w:tr>
    </w:tbl>
    <w:p w:rsidR="00A21538" w:rsidRPr="00E04350" w:rsidRDefault="00A21538" w:rsidP="00E04350">
      <w:pPr>
        <w:jc w:val="both"/>
        <w:rPr>
          <w:sz w:val="26"/>
        </w:rPr>
      </w:pPr>
    </w:p>
    <w:p w:rsidR="00A21538" w:rsidRDefault="00A21538" w:rsidP="00E04350">
      <w:pPr>
        <w:jc w:val="both"/>
        <w:rPr>
          <w:sz w:val="26"/>
        </w:rPr>
      </w:pPr>
    </w:p>
    <w:p w:rsidR="00A21538" w:rsidRDefault="00A21538" w:rsidP="00E04350">
      <w:pPr>
        <w:jc w:val="both"/>
        <w:rPr>
          <w:sz w:val="26"/>
        </w:rPr>
      </w:pPr>
    </w:p>
    <w:p w:rsidR="00A21538" w:rsidRPr="00E04350" w:rsidRDefault="00A21538" w:rsidP="00E04350">
      <w:pPr>
        <w:jc w:val="both"/>
        <w:rPr>
          <w:sz w:val="26"/>
        </w:rPr>
      </w:pPr>
    </w:p>
    <w:p w:rsidR="00A21538" w:rsidRDefault="00A21538" w:rsidP="00A2718D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Законодательное Собрание Челябинской области  ПОСТАНОВЛЯЕТ:</w:t>
      </w:r>
    </w:p>
    <w:p w:rsidR="00A21538" w:rsidRDefault="00A21538" w:rsidP="00A2718D">
      <w:pPr>
        <w:jc w:val="both"/>
        <w:rPr>
          <w:sz w:val="26"/>
        </w:rPr>
      </w:pPr>
    </w:p>
    <w:p w:rsidR="005F6421" w:rsidRPr="00517A9D" w:rsidRDefault="008D1D29" w:rsidP="00517A9D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A9D">
        <w:rPr>
          <w:rFonts w:ascii="Times New Roman" w:hAnsi="Times New Roman" w:cs="Times New Roman"/>
          <w:sz w:val="26"/>
          <w:szCs w:val="26"/>
        </w:rPr>
        <w:t xml:space="preserve">1. </w:t>
      </w:r>
      <w:r w:rsidR="00527B0C" w:rsidRPr="00517A9D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E07C9F" w:rsidRPr="00517A9D">
        <w:rPr>
          <w:rFonts w:ascii="Times New Roman" w:hAnsi="Times New Roman" w:cs="Times New Roman"/>
          <w:sz w:val="26"/>
          <w:szCs w:val="26"/>
        </w:rPr>
        <w:t>Регламент</w:t>
      </w:r>
      <w:r w:rsidR="00527B0C" w:rsidRPr="00517A9D">
        <w:rPr>
          <w:rFonts w:ascii="Times New Roman" w:hAnsi="Times New Roman" w:cs="Times New Roman"/>
          <w:sz w:val="26"/>
          <w:szCs w:val="26"/>
        </w:rPr>
        <w:t xml:space="preserve"> Законодательного Собрания Челябинской области, прин</w:t>
      </w:r>
      <w:r w:rsidR="00527B0C" w:rsidRPr="00517A9D">
        <w:rPr>
          <w:rFonts w:ascii="Times New Roman" w:hAnsi="Times New Roman" w:cs="Times New Roman"/>
          <w:sz w:val="26"/>
          <w:szCs w:val="26"/>
        </w:rPr>
        <w:t>я</w:t>
      </w:r>
      <w:r w:rsidR="00527B0C" w:rsidRPr="00517A9D">
        <w:rPr>
          <w:rFonts w:ascii="Times New Roman" w:hAnsi="Times New Roman" w:cs="Times New Roman"/>
          <w:sz w:val="26"/>
          <w:szCs w:val="26"/>
        </w:rPr>
        <w:t>т</w:t>
      </w:r>
      <w:r w:rsidR="00E07C9F" w:rsidRPr="00517A9D">
        <w:rPr>
          <w:rFonts w:ascii="Times New Roman" w:hAnsi="Times New Roman" w:cs="Times New Roman"/>
          <w:sz w:val="26"/>
          <w:szCs w:val="26"/>
        </w:rPr>
        <w:t>ый</w:t>
      </w:r>
      <w:r w:rsidR="00527B0C" w:rsidRPr="00517A9D">
        <w:rPr>
          <w:rFonts w:ascii="Times New Roman" w:hAnsi="Times New Roman" w:cs="Times New Roman"/>
          <w:sz w:val="26"/>
          <w:szCs w:val="26"/>
        </w:rPr>
        <w:t xml:space="preserve"> постановлением Законодательного Собрания Челябинской области от 26 ноября 2015 года № 157 (Официальный интернет-портал правовой информации (www.pravo.gov.ru), 2 декабря 2015 года, № 7400201512020002; 1 февраля 2016 года, № 7400201602010008; 1 июня 2016 года, № 7400201606010001; Южноуральская п</w:t>
      </w:r>
      <w:r w:rsidR="00527B0C" w:rsidRPr="00517A9D">
        <w:rPr>
          <w:rFonts w:ascii="Times New Roman" w:hAnsi="Times New Roman" w:cs="Times New Roman"/>
          <w:sz w:val="26"/>
          <w:szCs w:val="26"/>
        </w:rPr>
        <w:t>а</w:t>
      </w:r>
      <w:r w:rsidR="00527B0C" w:rsidRPr="00517A9D">
        <w:rPr>
          <w:rFonts w:ascii="Times New Roman" w:hAnsi="Times New Roman" w:cs="Times New Roman"/>
          <w:sz w:val="26"/>
          <w:szCs w:val="26"/>
        </w:rPr>
        <w:t>норама, 2016, 3 декабря; Официальный интернет-портал правовой информации (</w:t>
      </w:r>
      <w:hyperlink r:id="rId7" w:history="1">
        <w:r w:rsidR="00527B0C" w:rsidRPr="00517A9D">
          <w:rPr>
            <w:rStyle w:val="ad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www.pravo.gov.ru</w:t>
        </w:r>
      </w:hyperlink>
      <w:r w:rsidR="00527B0C" w:rsidRPr="00517A9D">
        <w:rPr>
          <w:rFonts w:ascii="Times New Roman" w:hAnsi="Times New Roman" w:cs="Times New Roman"/>
          <w:sz w:val="26"/>
          <w:szCs w:val="26"/>
        </w:rPr>
        <w:t xml:space="preserve">), 3 июля 2017 года, № 7400201707030007), </w:t>
      </w:r>
      <w:r w:rsidR="00E07C9F" w:rsidRPr="00517A9D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5F6421" w:rsidRPr="00517A9D" w:rsidRDefault="005F6421" w:rsidP="00517A9D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A9D">
        <w:rPr>
          <w:rFonts w:ascii="Times New Roman" w:hAnsi="Times New Roman" w:cs="Times New Roman"/>
          <w:sz w:val="26"/>
          <w:szCs w:val="26"/>
        </w:rPr>
        <w:t>1) пункт</w:t>
      </w:r>
      <w:r w:rsidR="007068DA" w:rsidRPr="00517A9D">
        <w:rPr>
          <w:rFonts w:ascii="Times New Roman" w:hAnsi="Times New Roman" w:cs="Times New Roman"/>
          <w:sz w:val="26"/>
          <w:szCs w:val="26"/>
        </w:rPr>
        <w:t xml:space="preserve"> </w:t>
      </w:r>
      <w:r w:rsidRPr="00517A9D">
        <w:rPr>
          <w:rFonts w:ascii="Times New Roman" w:hAnsi="Times New Roman" w:cs="Times New Roman"/>
          <w:sz w:val="26"/>
          <w:szCs w:val="26"/>
        </w:rPr>
        <w:t>6 дополнить подпунктом 21</w:t>
      </w:r>
      <w:r w:rsidRPr="00517A9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517A9D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5F6421" w:rsidRPr="00517A9D" w:rsidRDefault="005F6421" w:rsidP="00517A9D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A9D">
        <w:rPr>
          <w:rFonts w:ascii="Times New Roman" w:hAnsi="Times New Roman" w:cs="Times New Roman"/>
          <w:sz w:val="26"/>
          <w:szCs w:val="26"/>
        </w:rPr>
        <w:t>«21</w:t>
      </w:r>
      <w:r w:rsidRPr="00517A9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517A9D">
        <w:rPr>
          <w:rFonts w:ascii="Times New Roman" w:hAnsi="Times New Roman" w:cs="Times New Roman"/>
          <w:sz w:val="26"/>
          <w:szCs w:val="26"/>
        </w:rPr>
        <w:t>) организует и обеспечивает мобилизационную подготовку и мобилизацию в соответствии с законодательством Российской Федерации;»;</w:t>
      </w:r>
    </w:p>
    <w:p w:rsidR="00427219" w:rsidRPr="00517A9D" w:rsidRDefault="00427219" w:rsidP="00517A9D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A9D">
        <w:rPr>
          <w:rFonts w:ascii="Times New Roman" w:hAnsi="Times New Roman" w:cs="Times New Roman"/>
          <w:sz w:val="26"/>
          <w:szCs w:val="26"/>
        </w:rPr>
        <w:t xml:space="preserve">2) в </w:t>
      </w:r>
      <w:r w:rsidR="00345AAD" w:rsidRPr="00517A9D">
        <w:rPr>
          <w:rFonts w:ascii="Times New Roman" w:hAnsi="Times New Roman" w:cs="Times New Roman"/>
          <w:sz w:val="26"/>
          <w:szCs w:val="26"/>
        </w:rPr>
        <w:t xml:space="preserve">абзаце </w:t>
      </w:r>
      <w:r w:rsidRPr="00517A9D">
        <w:rPr>
          <w:rFonts w:ascii="Times New Roman" w:hAnsi="Times New Roman" w:cs="Times New Roman"/>
          <w:sz w:val="26"/>
          <w:szCs w:val="26"/>
        </w:rPr>
        <w:t>четвертом пункта 74 слова «оценки регулирующего воздействия (в необходимых случаях)</w:t>
      </w:r>
      <w:r w:rsidR="00345AAD">
        <w:rPr>
          <w:rFonts w:ascii="Times New Roman" w:hAnsi="Times New Roman" w:cs="Times New Roman"/>
          <w:sz w:val="26"/>
          <w:szCs w:val="26"/>
        </w:rPr>
        <w:t>»</w:t>
      </w:r>
      <w:r w:rsidRPr="00517A9D">
        <w:rPr>
          <w:rFonts w:ascii="Times New Roman" w:hAnsi="Times New Roman" w:cs="Times New Roman"/>
          <w:sz w:val="26"/>
          <w:szCs w:val="26"/>
        </w:rPr>
        <w:t xml:space="preserve"> заменить словами «заключения об оценке регулирующего воздействия (в случаях, если проект закона </w:t>
      </w:r>
      <w:r w:rsidR="00983CA6" w:rsidRPr="00517A9D">
        <w:rPr>
          <w:rFonts w:ascii="Times New Roman" w:hAnsi="Times New Roman" w:cs="Times New Roman"/>
          <w:sz w:val="26"/>
          <w:szCs w:val="26"/>
        </w:rPr>
        <w:t>(</w:t>
      </w:r>
      <w:r w:rsidRPr="00517A9D">
        <w:rPr>
          <w:rFonts w:ascii="Times New Roman" w:hAnsi="Times New Roman" w:cs="Times New Roman"/>
          <w:sz w:val="26"/>
          <w:szCs w:val="26"/>
        </w:rPr>
        <w:t>проект постановления Законодательного Собрания</w:t>
      </w:r>
      <w:r w:rsidR="00983CA6" w:rsidRPr="00517A9D">
        <w:rPr>
          <w:rFonts w:ascii="Times New Roman" w:hAnsi="Times New Roman" w:cs="Times New Roman"/>
          <w:sz w:val="26"/>
          <w:szCs w:val="26"/>
        </w:rPr>
        <w:t>)</w:t>
      </w:r>
      <w:r w:rsidRPr="00517A9D">
        <w:rPr>
          <w:rFonts w:ascii="Times New Roman" w:hAnsi="Times New Roman" w:cs="Times New Roman"/>
          <w:sz w:val="26"/>
          <w:szCs w:val="26"/>
        </w:rPr>
        <w:t xml:space="preserve"> подлежит оценке регулирующего воздействия в соответствии с законод</w:t>
      </w:r>
      <w:r w:rsidRPr="00517A9D">
        <w:rPr>
          <w:rFonts w:ascii="Times New Roman" w:hAnsi="Times New Roman" w:cs="Times New Roman"/>
          <w:sz w:val="26"/>
          <w:szCs w:val="26"/>
        </w:rPr>
        <w:t>а</w:t>
      </w:r>
      <w:r w:rsidRPr="00517A9D">
        <w:rPr>
          <w:rFonts w:ascii="Times New Roman" w:hAnsi="Times New Roman" w:cs="Times New Roman"/>
          <w:sz w:val="26"/>
          <w:szCs w:val="26"/>
        </w:rPr>
        <w:t>тельством Российской Федерации и Челябинской области)»;</w:t>
      </w:r>
    </w:p>
    <w:p w:rsidR="00427219" w:rsidRPr="00517A9D" w:rsidRDefault="00983CA6" w:rsidP="00517A9D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A9D">
        <w:rPr>
          <w:rFonts w:ascii="Times New Roman" w:hAnsi="Times New Roman" w:cs="Times New Roman"/>
          <w:sz w:val="26"/>
          <w:szCs w:val="26"/>
        </w:rPr>
        <w:t>3</w:t>
      </w:r>
      <w:r w:rsidR="00427219" w:rsidRPr="00517A9D">
        <w:rPr>
          <w:rFonts w:ascii="Times New Roman" w:hAnsi="Times New Roman" w:cs="Times New Roman"/>
          <w:sz w:val="26"/>
          <w:szCs w:val="26"/>
        </w:rPr>
        <w:t>) подпункт 11  пункта 116 изложить в следующей редакции:</w:t>
      </w:r>
    </w:p>
    <w:p w:rsidR="008505C3" w:rsidRDefault="008505C3" w:rsidP="00517A9D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05C3" w:rsidRDefault="008505C3" w:rsidP="00517A9D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7219" w:rsidRPr="00517A9D" w:rsidRDefault="00427219" w:rsidP="00517A9D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A9D">
        <w:rPr>
          <w:rFonts w:ascii="Times New Roman" w:hAnsi="Times New Roman" w:cs="Times New Roman"/>
          <w:sz w:val="26"/>
          <w:szCs w:val="26"/>
        </w:rPr>
        <w:t>«11) сводный отчет об оценке регулирующего воздействия</w:t>
      </w:r>
      <w:r w:rsidR="00345AAD">
        <w:rPr>
          <w:rFonts w:ascii="Times New Roman" w:hAnsi="Times New Roman" w:cs="Times New Roman"/>
          <w:sz w:val="26"/>
          <w:szCs w:val="26"/>
        </w:rPr>
        <w:t xml:space="preserve"> проекта закона</w:t>
      </w:r>
      <w:r w:rsidRPr="00517A9D">
        <w:rPr>
          <w:rFonts w:ascii="Times New Roman" w:hAnsi="Times New Roman" w:cs="Times New Roman"/>
          <w:sz w:val="26"/>
          <w:szCs w:val="26"/>
        </w:rPr>
        <w:t>, з</w:t>
      </w:r>
      <w:r w:rsidRPr="00517A9D">
        <w:rPr>
          <w:rFonts w:ascii="Times New Roman" w:hAnsi="Times New Roman" w:cs="Times New Roman"/>
          <w:sz w:val="26"/>
          <w:szCs w:val="26"/>
        </w:rPr>
        <w:t>а</w:t>
      </w:r>
      <w:r w:rsidRPr="00517A9D">
        <w:rPr>
          <w:rFonts w:ascii="Times New Roman" w:hAnsi="Times New Roman" w:cs="Times New Roman"/>
          <w:sz w:val="26"/>
          <w:szCs w:val="26"/>
        </w:rPr>
        <w:t xml:space="preserve">ключение об оценке регулирующего воздействия </w:t>
      </w:r>
      <w:r w:rsidR="00345AAD">
        <w:rPr>
          <w:rFonts w:ascii="Times New Roman" w:hAnsi="Times New Roman" w:cs="Times New Roman"/>
          <w:sz w:val="26"/>
          <w:szCs w:val="26"/>
        </w:rPr>
        <w:t xml:space="preserve">проекта закона </w:t>
      </w:r>
      <w:r w:rsidRPr="00517A9D">
        <w:rPr>
          <w:rFonts w:ascii="Times New Roman" w:hAnsi="Times New Roman" w:cs="Times New Roman"/>
          <w:sz w:val="26"/>
          <w:szCs w:val="26"/>
        </w:rPr>
        <w:t>– в случаях, если проект закона подлежит оценке регулирующего воздействия в соответствии с закон</w:t>
      </w:r>
      <w:r w:rsidRPr="00517A9D">
        <w:rPr>
          <w:rFonts w:ascii="Times New Roman" w:hAnsi="Times New Roman" w:cs="Times New Roman"/>
          <w:sz w:val="26"/>
          <w:szCs w:val="26"/>
        </w:rPr>
        <w:t>о</w:t>
      </w:r>
      <w:r w:rsidRPr="00517A9D">
        <w:rPr>
          <w:rFonts w:ascii="Times New Roman" w:hAnsi="Times New Roman" w:cs="Times New Roman"/>
          <w:sz w:val="26"/>
          <w:szCs w:val="26"/>
        </w:rPr>
        <w:t>дательством Российской Федерации и Челябинской области.»;</w:t>
      </w:r>
    </w:p>
    <w:p w:rsidR="00427219" w:rsidRPr="00517A9D" w:rsidRDefault="00983CA6" w:rsidP="00517A9D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A9D">
        <w:rPr>
          <w:rFonts w:ascii="Times New Roman" w:hAnsi="Times New Roman" w:cs="Times New Roman"/>
          <w:sz w:val="26"/>
          <w:szCs w:val="26"/>
        </w:rPr>
        <w:t>4</w:t>
      </w:r>
      <w:r w:rsidR="00427219" w:rsidRPr="00517A9D">
        <w:rPr>
          <w:rFonts w:ascii="Times New Roman" w:hAnsi="Times New Roman" w:cs="Times New Roman"/>
          <w:sz w:val="26"/>
          <w:szCs w:val="26"/>
        </w:rPr>
        <w:t>) подпункт 8  пункта 120 изложить в следующей редакции:</w:t>
      </w:r>
    </w:p>
    <w:p w:rsidR="00427219" w:rsidRPr="00517A9D" w:rsidRDefault="00427219" w:rsidP="00517A9D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A9D">
        <w:rPr>
          <w:rFonts w:ascii="Times New Roman" w:hAnsi="Times New Roman" w:cs="Times New Roman"/>
          <w:sz w:val="26"/>
          <w:szCs w:val="26"/>
        </w:rPr>
        <w:t>«8) сводный отчет об оценке регулирующего воздействия</w:t>
      </w:r>
      <w:r w:rsidR="00345AAD">
        <w:rPr>
          <w:rFonts w:ascii="Times New Roman" w:hAnsi="Times New Roman" w:cs="Times New Roman"/>
          <w:sz w:val="26"/>
          <w:szCs w:val="26"/>
        </w:rPr>
        <w:t xml:space="preserve"> проекта постановл</w:t>
      </w:r>
      <w:r w:rsidR="00345AAD">
        <w:rPr>
          <w:rFonts w:ascii="Times New Roman" w:hAnsi="Times New Roman" w:cs="Times New Roman"/>
          <w:sz w:val="26"/>
          <w:szCs w:val="26"/>
        </w:rPr>
        <w:t>е</w:t>
      </w:r>
      <w:r w:rsidR="00345AAD">
        <w:rPr>
          <w:rFonts w:ascii="Times New Roman" w:hAnsi="Times New Roman" w:cs="Times New Roman"/>
          <w:sz w:val="26"/>
          <w:szCs w:val="26"/>
        </w:rPr>
        <w:t>ния Законодательно Собрания</w:t>
      </w:r>
      <w:r w:rsidRPr="00517A9D">
        <w:rPr>
          <w:rFonts w:ascii="Times New Roman" w:hAnsi="Times New Roman" w:cs="Times New Roman"/>
          <w:sz w:val="26"/>
          <w:szCs w:val="26"/>
        </w:rPr>
        <w:t xml:space="preserve">, заключение об оценке регулирующего воздействия </w:t>
      </w:r>
      <w:r w:rsidR="00345AAD">
        <w:rPr>
          <w:rFonts w:ascii="Times New Roman" w:hAnsi="Times New Roman" w:cs="Times New Roman"/>
          <w:sz w:val="26"/>
          <w:szCs w:val="26"/>
        </w:rPr>
        <w:t xml:space="preserve">проекта постановления Законодательного Собрания </w:t>
      </w:r>
      <w:r w:rsidRPr="00517A9D">
        <w:rPr>
          <w:rFonts w:ascii="Times New Roman" w:hAnsi="Times New Roman" w:cs="Times New Roman"/>
          <w:sz w:val="26"/>
          <w:szCs w:val="26"/>
        </w:rPr>
        <w:t>– в случаях, если проект пост</w:t>
      </w:r>
      <w:r w:rsidRPr="00517A9D">
        <w:rPr>
          <w:rFonts w:ascii="Times New Roman" w:hAnsi="Times New Roman" w:cs="Times New Roman"/>
          <w:sz w:val="26"/>
          <w:szCs w:val="26"/>
        </w:rPr>
        <w:t>а</w:t>
      </w:r>
      <w:r w:rsidRPr="00517A9D">
        <w:rPr>
          <w:rFonts w:ascii="Times New Roman" w:hAnsi="Times New Roman" w:cs="Times New Roman"/>
          <w:sz w:val="26"/>
          <w:szCs w:val="26"/>
        </w:rPr>
        <w:t>новления Законодательного Собрания подлежит оценке регулирующего воздействия в соответствии с законодательством Российской Федерации и Челябинской области.»</w:t>
      </w:r>
      <w:r w:rsidR="00345AAD">
        <w:rPr>
          <w:rFonts w:ascii="Times New Roman" w:hAnsi="Times New Roman" w:cs="Times New Roman"/>
          <w:sz w:val="26"/>
          <w:szCs w:val="26"/>
        </w:rPr>
        <w:t>;</w:t>
      </w:r>
    </w:p>
    <w:p w:rsidR="00983CA6" w:rsidRPr="00517A9D" w:rsidRDefault="00983CA6" w:rsidP="00517A9D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A9D">
        <w:rPr>
          <w:rFonts w:ascii="Times New Roman" w:hAnsi="Times New Roman" w:cs="Times New Roman"/>
          <w:sz w:val="26"/>
          <w:szCs w:val="26"/>
        </w:rPr>
        <w:t xml:space="preserve">5) </w:t>
      </w:r>
      <w:r w:rsidR="00A16BD0" w:rsidRPr="00345AAD">
        <w:rPr>
          <w:rFonts w:ascii="Times New Roman" w:hAnsi="Times New Roman" w:cs="Times New Roman"/>
          <w:sz w:val="26"/>
          <w:szCs w:val="26"/>
        </w:rPr>
        <w:t>второ</w:t>
      </w:r>
      <w:r w:rsidR="00A16BD0" w:rsidRPr="00517A9D">
        <w:rPr>
          <w:rFonts w:ascii="Times New Roman" w:hAnsi="Times New Roman" w:cs="Times New Roman"/>
          <w:sz w:val="26"/>
          <w:szCs w:val="26"/>
        </w:rPr>
        <w:t xml:space="preserve">е предложение </w:t>
      </w:r>
      <w:r w:rsidRPr="00517A9D">
        <w:rPr>
          <w:rFonts w:ascii="Times New Roman" w:hAnsi="Times New Roman" w:cs="Times New Roman"/>
          <w:sz w:val="26"/>
          <w:szCs w:val="26"/>
        </w:rPr>
        <w:t>пункт</w:t>
      </w:r>
      <w:r w:rsidR="00A16BD0">
        <w:rPr>
          <w:rFonts w:ascii="Times New Roman" w:hAnsi="Times New Roman" w:cs="Times New Roman"/>
          <w:sz w:val="26"/>
          <w:szCs w:val="26"/>
        </w:rPr>
        <w:t>а</w:t>
      </w:r>
      <w:r w:rsidRPr="00517A9D">
        <w:rPr>
          <w:rFonts w:ascii="Times New Roman" w:hAnsi="Times New Roman" w:cs="Times New Roman"/>
          <w:sz w:val="26"/>
          <w:szCs w:val="26"/>
        </w:rPr>
        <w:t xml:space="preserve"> 123 исключить;</w:t>
      </w:r>
    </w:p>
    <w:p w:rsidR="00983CA6" w:rsidRPr="00517A9D" w:rsidRDefault="00983CA6" w:rsidP="00517A9D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A9D">
        <w:rPr>
          <w:rFonts w:ascii="Times New Roman" w:hAnsi="Times New Roman" w:cs="Times New Roman"/>
          <w:sz w:val="26"/>
          <w:szCs w:val="26"/>
        </w:rPr>
        <w:t>6) в абзаце первом пункта 130 слова «(в случаях, если подготовка данного з</w:t>
      </w:r>
      <w:r w:rsidRPr="00517A9D">
        <w:rPr>
          <w:rFonts w:ascii="Times New Roman" w:hAnsi="Times New Roman" w:cs="Times New Roman"/>
          <w:sz w:val="26"/>
          <w:szCs w:val="26"/>
        </w:rPr>
        <w:t>а</w:t>
      </w:r>
      <w:r w:rsidRPr="00517A9D">
        <w:rPr>
          <w:rFonts w:ascii="Times New Roman" w:hAnsi="Times New Roman" w:cs="Times New Roman"/>
          <w:sz w:val="26"/>
          <w:szCs w:val="26"/>
        </w:rPr>
        <w:t>ключения требуется в соответствии с законодательством Челябинской области)» з</w:t>
      </w:r>
      <w:r w:rsidRPr="00517A9D">
        <w:rPr>
          <w:rFonts w:ascii="Times New Roman" w:hAnsi="Times New Roman" w:cs="Times New Roman"/>
          <w:sz w:val="26"/>
          <w:szCs w:val="26"/>
        </w:rPr>
        <w:t>а</w:t>
      </w:r>
      <w:r w:rsidRPr="00517A9D">
        <w:rPr>
          <w:rFonts w:ascii="Times New Roman" w:hAnsi="Times New Roman" w:cs="Times New Roman"/>
          <w:sz w:val="26"/>
          <w:szCs w:val="26"/>
        </w:rPr>
        <w:t>менить словами «(в случаях, если проект закона (проект постановления Законод</w:t>
      </w:r>
      <w:r w:rsidRPr="00517A9D">
        <w:rPr>
          <w:rFonts w:ascii="Times New Roman" w:hAnsi="Times New Roman" w:cs="Times New Roman"/>
          <w:sz w:val="26"/>
          <w:szCs w:val="26"/>
        </w:rPr>
        <w:t>а</w:t>
      </w:r>
      <w:r w:rsidRPr="00517A9D">
        <w:rPr>
          <w:rFonts w:ascii="Times New Roman" w:hAnsi="Times New Roman" w:cs="Times New Roman"/>
          <w:sz w:val="26"/>
          <w:szCs w:val="26"/>
        </w:rPr>
        <w:t>тельного Собрания) подлежит оценке регулирующего воздействия в соответствии с законодательством Российской Федерации и Челябинской области)</w:t>
      </w:r>
      <w:r w:rsidR="00345AAD">
        <w:rPr>
          <w:rFonts w:ascii="Times New Roman" w:hAnsi="Times New Roman" w:cs="Times New Roman"/>
          <w:sz w:val="26"/>
          <w:szCs w:val="26"/>
        </w:rPr>
        <w:t>»</w:t>
      </w:r>
      <w:r w:rsidRPr="00517A9D">
        <w:rPr>
          <w:rFonts w:ascii="Times New Roman" w:hAnsi="Times New Roman" w:cs="Times New Roman"/>
          <w:sz w:val="26"/>
          <w:szCs w:val="26"/>
        </w:rPr>
        <w:t>;</w:t>
      </w:r>
    </w:p>
    <w:p w:rsidR="00427219" w:rsidRPr="00517A9D" w:rsidRDefault="00983CA6" w:rsidP="00517A9D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A9D">
        <w:rPr>
          <w:rFonts w:ascii="Times New Roman" w:hAnsi="Times New Roman" w:cs="Times New Roman"/>
          <w:sz w:val="26"/>
          <w:szCs w:val="26"/>
        </w:rPr>
        <w:t>7</w:t>
      </w:r>
      <w:r w:rsidR="00517A9D">
        <w:rPr>
          <w:rFonts w:ascii="Times New Roman" w:hAnsi="Times New Roman" w:cs="Times New Roman"/>
          <w:sz w:val="26"/>
          <w:szCs w:val="26"/>
        </w:rPr>
        <w:t xml:space="preserve">) </w:t>
      </w:r>
      <w:r w:rsidR="00427219" w:rsidRPr="00517A9D">
        <w:rPr>
          <w:rFonts w:ascii="Times New Roman" w:hAnsi="Times New Roman" w:cs="Times New Roman"/>
          <w:sz w:val="26"/>
          <w:szCs w:val="26"/>
        </w:rPr>
        <w:t>подпункт 3 пункта 131 изложить в следующей редакции:</w:t>
      </w:r>
    </w:p>
    <w:p w:rsidR="00427219" w:rsidRPr="00517A9D" w:rsidRDefault="00427219" w:rsidP="00517A9D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A9D">
        <w:rPr>
          <w:rFonts w:ascii="Times New Roman" w:hAnsi="Times New Roman" w:cs="Times New Roman"/>
          <w:sz w:val="26"/>
          <w:szCs w:val="26"/>
        </w:rPr>
        <w:t>«3) предложить субъекту права законодательной инициативы в случаях, если по результатам проведения оценки регулирующего воздействия проекта закона (проекта постановления Законодательного Собрания) выявлены несоответствие оценки рег</w:t>
      </w:r>
      <w:r w:rsidRPr="00517A9D">
        <w:rPr>
          <w:rFonts w:ascii="Times New Roman" w:hAnsi="Times New Roman" w:cs="Times New Roman"/>
          <w:sz w:val="26"/>
          <w:szCs w:val="26"/>
        </w:rPr>
        <w:t>у</w:t>
      </w:r>
      <w:r w:rsidRPr="00517A9D">
        <w:rPr>
          <w:rFonts w:ascii="Times New Roman" w:hAnsi="Times New Roman" w:cs="Times New Roman"/>
          <w:sz w:val="26"/>
          <w:szCs w:val="26"/>
        </w:rPr>
        <w:t xml:space="preserve">лирующего воздействия порядку ее проведения, наличие в проекте </w:t>
      </w:r>
      <w:r w:rsidR="006204B2">
        <w:rPr>
          <w:rFonts w:ascii="Times New Roman" w:hAnsi="Times New Roman" w:cs="Times New Roman"/>
          <w:sz w:val="26"/>
          <w:szCs w:val="26"/>
        </w:rPr>
        <w:t xml:space="preserve">закона (проекте постановления Законодательного Собрания) </w:t>
      </w:r>
      <w:r w:rsidRPr="00517A9D">
        <w:rPr>
          <w:rFonts w:ascii="Times New Roman" w:hAnsi="Times New Roman" w:cs="Times New Roman"/>
          <w:sz w:val="26"/>
          <w:szCs w:val="26"/>
        </w:rPr>
        <w:t>положений, вводящих избыточные об</w:t>
      </w:r>
      <w:r w:rsidRPr="00517A9D">
        <w:rPr>
          <w:rFonts w:ascii="Times New Roman" w:hAnsi="Times New Roman" w:cs="Times New Roman"/>
          <w:sz w:val="26"/>
          <w:szCs w:val="26"/>
        </w:rPr>
        <w:t>я</w:t>
      </w:r>
      <w:r w:rsidRPr="00517A9D">
        <w:rPr>
          <w:rFonts w:ascii="Times New Roman" w:hAnsi="Times New Roman" w:cs="Times New Roman"/>
          <w:sz w:val="26"/>
          <w:szCs w:val="26"/>
        </w:rPr>
        <w:t>занности, запреты и ограничения для субъектов предпринимательской и инвестиц</w:t>
      </w:r>
      <w:r w:rsidRPr="00517A9D">
        <w:rPr>
          <w:rFonts w:ascii="Times New Roman" w:hAnsi="Times New Roman" w:cs="Times New Roman"/>
          <w:sz w:val="26"/>
          <w:szCs w:val="26"/>
        </w:rPr>
        <w:t>и</w:t>
      </w:r>
      <w:r w:rsidRPr="00517A9D">
        <w:rPr>
          <w:rFonts w:ascii="Times New Roman" w:hAnsi="Times New Roman" w:cs="Times New Roman"/>
          <w:sz w:val="26"/>
          <w:szCs w:val="26"/>
        </w:rPr>
        <w:t>онной деятельности или способствующих их введению, положений, способствующих возникновению необоснованных расходов субъектов предпринимательской и инв</w:t>
      </w:r>
      <w:r w:rsidRPr="00517A9D">
        <w:rPr>
          <w:rFonts w:ascii="Times New Roman" w:hAnsi="Times New Roman" w:cs="Times New Roman"/>
          <w:sz w:val="26"/>
          <w:szCs w:val="26"/>
        </w:rPr>
        <w:t>е</w:t>
      </w:r>
      <w:r w:rsidRPr="00517A9D">
        <w:rPr>
          <w:rFonts w:ascii="Times New Roman" w:hAnsi="Times New Roman" w:cs="Times New Roman"/>
          <w:sz w:val="26"/>
          <w:szCs w:val="26"/>
        </w:rPr>
        <w:t>стиционной деятельности и областного бюджета, а также необоснованность выводов относительно необходимости введения предлагаемого варианта правового регулир</w:t>
      </w:r>
      <w:r w:rsidRPr="00517A9D">
        <w:rPr>
          <w:rFonts w:ascii="Times New Roman" w:hAnsi="Times New Roman" w:cs="Times New Roman"/>
          <w:sz w:val="26"/>
          <w:szCs w:val="26"/>
        </w:rPr>
        <w:t>о</w:t>
      </w:r>
      <w:r w:rsidRPr="00517A9D">
        <w:rPr>
          <w:rFonts w:ascii="Times New Roman" w:hAnsi="Times New Roman" w:cs="Times New Roman"/>
          <w:sz w:val="26"/>
          <w:szCs w:val="26"/>
        </w:rPr>
        <w:t>вания, провести повторную процедуру публичных консультаций по проекту закона (проекту постановления Законодательного Собрания) и (или) доработать сводный о</w:t>
      </w:r>
      <w:r w:rsidRPr="00517A9D">
        <w:rPr>
          <w:rFonts w:ascii="Times New Roman" w:hAnsi="Times New Roman" w:cs="Times New Roman"/>
          <w:sz w:val="26"/>
          <w:szCs w:val="26"/>
        </w:rPr>
        <w:t>т</w:t>
      </w:r>
      <w:r w:rsidRPr="00517A9D">
        <w:rPr>
          <w:rFonts w:ascii="Times New Roman" w:hAnsi="Times New Roman" w:cs="Times New Roman"/>
          <w:sz w:val="26"/>
          <w:szCs w:val="26"/>
        </w:rPr>
        <w:t>чет об оценке регулирующего воздействия проекта закона (проекта постановления Законодательного Собрания)</w:t>
      </w:r>
      <w:r w:rsidR="00345AAD">
        <w:rPr>
          <w:rFonts w:ascii="Times New Roman" w:hAnsi="Times New Roman" w:cs="Times New Roman"/>
          <w:sz w:val="26"/>
          <w:szCs w:val="26"/>
        </w:rPr>
        <w:t>,</w:t>
      </w:r>
      <w:r w:rsidRPr="00517A9D">
        <w:rPr>
          <w:rFonts w:ascii="Times New Roman" w:hAnsi="Times New Roman" w:cs="Times New Roman"/>
          <w:sz w:val="26"/>
          <w:szCs w:val="26"/>
        </w:rPr>
        <w:t xml:space="preserve"> и (или) создать рабочую группу для урегулирования </w:t>
      </w:r>
      <w:r w:rsidRPr="00517A9D">
        <w:rPr>
          <w:rFonts w:ascii="Times New Roman" w:hAnsi="Times New Roman" w:cs="Times New Roman"/>
          <w:sz w:val="26"/>
          <w:szCs w:val="26"/>
        </w:rPr>
        <w:lastRenderedPageBreak/>
        <w:t>разногласий, возникших в результате проведения оценки регулирующего воздейс</w:t>
      </w:r>
      <w:r w:rsidRPr="00517A9D">
        <w:rPr>
          <w:rFonts w:ascii="Times New Roman" w:hAnsi="Times New Roman" w:cs="Times New Roman"/>
          <w:sz w:val="26"/>
          <w:szCs w:val="26"/>
        </w:rPr>
        <w:t>т</w:t>
      </w:r>
      <w:r w:rsidRPr="00517A9D">
        <w:rPr>
          <w:rFonts w:ascii="Times New Roman" w:hAnsi="Times New Roman" w:cs="Times New Roman"/>
          <w:sz w:val="26"/>
          <w:szCs w:val="26"/>
        </w:rPr>
        <w:t>вия.»;</w:t>
      </w:r>
    </w:p>
    <w:p w:rsidR="00427219" w:rsidRPr="00517A9D" w:rsidRDefault="00517A9D" w:rsidP="00517A9D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427219" w:rsidRPr="00517A9D">
        <w:rPr>
          <w:rFonts w:ascii="Times New Roman" w:hAnsi="Times New Roman" w:cs="Times New Roman"/>
          <w:sz w:val="26"/>
          <w:szCs w:val="26"/>
        </w:rPr>
        <w:t>подпункт 3 пункта 133 изложить в следующей редакции:</w:t>
      </w:r>
    </w:p>
    <w:p w:rsidR="00427219" w:rsidRPr="00517A9D" w:rsidRDefault="00427219" w:rsidP="00517A9D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A9D">
        <w:rPr>
          <w:rFonts w:ascii="Times New Roman" w:hAnsi="Times New Roman" w:cs="Times New Roman"/>
          <w:sz w:val="26"/>
          <w:szCs w:val="26"/>
        </w:rPr>
        <w:t>«3) провести повторную процедуру публичных консультаций по проекту закона (проекту постановления Законодательного Собрания) и (или) доработать сводный о</w:t>
      </w:r>
      <w:r w:rsidRPr="00517A9D">
        <w:rPr>
          <w:rFonts w:ascii="Times New Roman" w:hAnsi="Times New Roman" w:cs="Times New Roman"/>
          <w:sz w:val="26"/>
          <w:szCs w:val="26"/>
        </w:rPr>
        <w:t>т</w:t>
      </w:r>
      <w:r w:rsidRPr="00517A9D">
        <w:rPr>
          <w:rFonts w:ascii="Times New Roman" w:hAnsi="Times New Roman" w:cs="Times New Roman"/>
          <w:sz w:val="26"/>
          <w:szCs w:val="26"/>
        </w:rPr>
        <w:t>чет об оценке регулирующего воздействия проекта закона (проекта постановления Законодательного Собрания)</w:t>
      </w:r>
      <w:r w:rsidR="00345AAD">
        <w:rPr>
          <w:rFonts w:ascii="Times New Roman" w:hAnsi="Times New Roman" w:cs="Times New Roman"/>
          <w:sz w:val="26"/>
          <w:szCs w:val="26"/>
        </w:rPr>
        <w:t>,</w:t>
      </w:r>
      <w:r w:rsidRPr="00517A9D">
        <w:rPr>
          <w:rFonts w:ascii="Times New Roman" w:hAnsi="Times New Roman" w:cs="Times New Roman"/>
          <w:sz w:val="26"/>
          <w:szCs w:val="26"/>
        </w:rPr>
        <w:t xml:space="preserve"> и (или) создать рабочую группу для урегулирования разногласий, возникших в результате проведения оценки регулирующего воздействия</w:t>
      </w:r>
      <w:r w:rsidR="00983CA6" w:rsidRPr="00517A9D">
        <w:rPr>
          <w:rFonts w:ascii="Times New Roman" w:hAnsi="Times New Roman" w:cs="Times New Roman"/>
          <w:sz w:val="26"/>
          <w:szCs w:val="26"/>
        </w:rPr>
        <w:t xml:space="preserve"> (в случаях, если по результатам проведения оценки регулирующего воздействия пр</w:t>
      </w:r>
      <w:r w:rsidR="00983CA6" w:rsidRPr="00517A9D">
        <w:rPr>
          <w:rFonts w:ascii="Times New Roman" w:hAnsi="Times New Roman" w:cs="Times New Roman"/>
          <w:sz w:val="26"/>
          <w:szCs w:val="26"/>
        </w:rPr>
        <w:t>о</w:t>
      </w:r>
      <w:r w:rsidR="00983CA6" w:rsidRPr="00517A9D">
        <w:rPr>
          <w:rFonts w:ascii="Times New Roman" w:hAnsi="Times New Roman" w:cs="Times New Roman"/>
          <w:sz w:val="26"/>
          <w:szCs w:val="26"/>
        </w:rPr>
        <w:t>екта закона (проекта постановления Законодательного Собрания) выявлены несоо</w:t>
      </w:r>
      <w:r w:rsidR="00983CA6" w:rsidRPr="00517A9D">
        <w:rPr>
          <w:rFonts w:ascii="Times New Roman" w:hAnsi="Times New Roman" w:cs="Times New Roman"/>
          <w:sz w:val="26"/>
          <w:szCs w:val="26"/>
        </w:rPr>
        <w:t>т</w:t>
      </w:r>
      <w:r w:rsidR="00983CA6" w:rsidRPr="00517A9D">
        <w:rPr>
          <w:rFonts w:ascii="Times New Roman" w:hAnsi="Times New Roman" w:cs="Times New Roman"/>
          <w:sz w:val="26"/>
          <w:szCs w:val="26"/>
        </w:rPr>
        <w:t>ветствие оценки регулирующего воздействия порядку ее проведения, наличие в пр</w:t>
      </w:r>
      <w:r w:rsidR="00983CA6" w:rsidRPr="00517A9D">
        <w:rPr>
          <w:rFonts w:ascii="Times New Roman" w:hAnsi="Times New Roman" w:cs="Times New Roman"/>
          <w:sz w:val="26"/>
          <w:szCs w:val="26"/>
        </w:rPr>
        <w:t>о</w:t>
      </w:r>
      <w:r w:rsidR="00983CA6" w:rsidRPr="00517A9D">
        <w:rPr>
          <w:rFonts w:ascii="Times New Roman" w:hAnsi="Times New Roman" w:cs="Times New Roman"/>
          <w:sz w:val="26"/>
          <w:szCs w:val="26"/>
        </w:rPr>
        <w:t>екте</w:t>
      </w:r>
      <w:r w:rsidR="004105A9" w:rsidRPr="004105A9">
        <w:rPr>
          <w:rFonts w:ascii="Times New Roman" w:hAnsi="Times New Roman" w:cs="Times New Roman"/>
          <w:sz w:val="26"/>
          <w:szCs w:val="26"/>
        </w:rPr>
        <w:t xml:space="preserve"> </w:t>
      </w:r>
      <w:r w:rsidR="004105A9" w:rsidRPr="00517A9D">
        <w:rPr>
          <w:rFonts w:ascii="Times New Roman" w:hAnsi="Times New Roman" w:cs="Times New Roman"/>
          <w:sz w:val="26"/>
          <w:szCs w:val="26"/>
        </w:rPr>
        <w:t>закона (проект</w:t>
      </w:r>
      <w:r w:rsidR="00735234">
        <w:rPr>
          <w:rFonts w:ascii="Times New Roman" w:hAnsi="Times New Roman" w:cs="Times New Roman"/>
          <w:sz w:val="26"/>
          <w:szCs w:val="26"/>
        </w:rPr>
        <w:t>е</w:t>
      </w:r>
      <w:r w:rsidR="004105A9" w:rsidRPr="00517A9D">
        <w:rPr>
          <w:rFonts w:ascii="Times New Roman" w:hAnsi="Times New Roman" w:cs="Times New Roman"/>
          <w:sz w:val="26"/>
          <w:szCs w:val="26"/>
        </w:rPr>
        <w:t xml:space="preserve"> постановления Законодательного Собрания) </w:t>
      </w:r>
      <w:r w:rsidR="00983CA6" w:rsidRPr="00517A9D">
        <w:rPr>
          <w:rFonts w:ascii="Times New Roman" w:hAnsi="Times New Roman" w:cs="Times New Roman"/>
          <w:sz w:val="26"/>
          <w:szCs w:val="26"/>
        </w:rPr>
        <w:t xml:space="preserve"> положений, ввод</w:t>
      </w:r>
      <w:r w:rsidR="00983CA6" w:rsidRPr="00517A9D">
        <w:rPr>
          <w:rFonts w:ascii="Times New Roman" w:hAnsi="Times New Roman" w:cs="Times New Roman"/>
          <w:sz w:val="26"/>
          <w:szCs w:val="26"/>
        </w:rPr>
        <w:t>я</w:t>
      </w:r>
      <w:r w:rsidR="00983CA6" w:rsidRPr="00517A9D">
        <w:rPr>
          <w:rFonts w:ascii="Times New Roman" w:hAnsi="Times New Roman" w:cs="Times New Roman"/>
          <w:sz w:val="26"/>
          <w:szCs w:val="26"/>
        </w:rPr>
        <w:t>щих избыточные обязанности, запреты и ограничения для субъектов предприним</w:t>
      </w:r>
      <w:r w:rsidR="00983CA6" w:rsidRPr="00517A9D">
        <w:rPr>
          <w:rFonts w:ascii="Times New Roman" w:hAnsi="Times New Roman" w:cs="Times New Roman"/>
          <w:sz w:val="26"/>
          <w:szCs w:val="26"/>
        </w:rPr>
        <w:t>а</w:t>
      </w:r>
      <w:r w:rsidR="00983CA6" w:rsidRPr="00517A9D">
        <w:rPr>
          <w:rFonts w:ascii="Times New Roman" w:hAnsi="Times New Roman" w:cs="Times New Roman"/>
          <w:sz w:val="26"/>
          <w:szCs w:val="26"/>
        </w:rPr>
        <w:t>тельской и инвестиционной деятельности или способствующих их введению, пол</w:t>
      </w:r>
      <w:r w:rsidR="00983CA6" w:rsidRPr="00517A9D">
        <w:rPr>
          <w:rFonts w:ascii="Times New Roman" w:hAnsi="Times New Roman" w:cs="Times New Roman"/>
          <w:sz w:val="26"/>
          <w:szCs w:val="26"/>
        </w:rPr>
        <w:t>о</w:t>
      </w:r>
      <w:r w:rsidR="00983CA6" w:rsidRPr="00517A9D">
        <w:rPr>
          <w:rFonts w:ascii="Times New Roman" w:hAnsi="Times New Roman" w:cs="Times New Roman"/>
          <w:sz w:val="26"/>
          <w:szCs w:val="26"/>
        </w:rPr>
        <w:t>жений, способствующих возникновению необоснованных расходов субъектов пре</w:t>
      </w:r>
      <w:r w:rsidR="00983CA6" w:rsidRPr="00517A9D">
        <w:rPr>
          <w:rFonts w:ascii="Times New Roman" w:hAnsi="Times New Roman" w:cs="Times New Roman"/>
          <w:sz w:val="26"/>
          <w:szCs w:val="26"/>
        </w:rPr>
        <w:t>д</w:t>
      </w:r>
      <w:r w:rsidR="00983CA6" w:rsidRPr="00517A9D">
        <w:rPr>
          <w:rFonts w:ascii="Times New Roman" w:hAnsi="Times New Roman" w:cs="Times New Roman"/>
          <w:sz w:val="26"/>
          <w:szCs w:val="26"/>
        </w:rPr>
        <w:t>принимательской и инвестиционной деятельности и областного бюджета, а также н</w:t>
      </w:r>
      <w:r w:rsidR="00983CA6" w:rsidRPr="00517A9D">
        <w:rPr>
          <w:rFonts w:ascii="Times New Roman" w:hAnsi="Times New Roman" w:cs="Times New Roman"/>
          <w:sz w:val="26"/>
          <w:szCs w:val="26"/>
        </w:rPr>
        <w:t>е</w:t>
      </w:r>
      <w:r w:rsidR="00983CA6" w:rsidRPr="00517A9D">
        <w:rPr>
          <w:rFonts w:ascii="Times New Roman" w:hAnsi="Times New Roman" w:cs="Times New Roman"/>
          <w:sz w:val="26"/>
          <w:szCs w:val="26"/>
        </w:rPr>
        <w:t>обоснованность выводов относительно необходимости введения предлагаемого вар</w:t>
      </w:r>
      <w:r w:rsidR="00983CA6" w:rsidRPr="00517A9D">
        <w:rPr>
          <w:rFonts w:ascii="Times New Roman" w:hAnsi="Times New Roman" w:cs="Times New Roman"/>
          <w:sz w:val="26"/>
          <w:szCs w:val="26"/>
        </w:rPr>
        <w:t>и</w:t>
      </w:r>
      <w:r w:rsidR="00983CA6" w:rsidRPr="00517A9D">
        <w:rPr>
          <w:rFonts w:ascii="Times New Roman" w:hAnsi="Times New Roman" w:cs="Times New Roman"/>
          <w:sz w:val="26"/>
          <w:szCs w:val="26"/>
        </w:rPr>
        <w:t>анта правового регулирования).</w:t>
      </w:r>
      <w:r w:rsidRPr="00517A9D">
        <w:rPr>
          <w:rFonts w:ascii="Times New Roman" w:hAnsi="Times New Roman" w:cs="Times New Roman"/>
          <w:sz w:val="26"/>
          <w:szCs w:val="26"/>
        </w:rPr>
        <w:t>».</w:t>
      </w:r>
    </w:p>
    <w:p w:rsidR="005F6421" w:rsidRPr="00517A9D" w:rsidRDefault="005F6421" w:rsidP="00517A9D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A9D">
        <w:rPr>
          <w:rFonts w:ascii="Times New Roman" w:hAnsi="Times New Roman" w:cs="Times New Roman"/>
          <w:sz w:val="26"/>
          <w:szCs w:val="26"/>
        </w:rPr>
        <w:t xml:space="preserve">2. Настоящее </w:t>
      </w:r>
      <w:r w:rsidR="00345AAD">
        <w:rPr>
          <w:rFonts w:ascii="Times New Roman" w:hAnsi="Times New Roman" w:cs="Times New Roman"/>
          <w:sz w:val="26"/>
          <w:szCs w:val="26"/>
        </w:rPr>
        <w:t>П</w:t>
      </w:r>
      <w:r w:rsidRPr="00517A9D">
        <w:rPr>
          <w:rFonts w:ascii="Times New Roman" w:hAnsi="Times New Roman" w:cs="Times New Roman"/>
          <w:sz w:val="26"/>
          <w:szCs w:val="26"/>
        </w:rPr>
        <w:t>остановление вступает в силу со дня его официального опубл</w:t>
      </w:r>
      <w:r w:rsidRPr="00517A9D">
        <w:rPr>
          <w:rFonts w:ascii="Times New Roman" w:hAnsi="Times New Roman" w:cs="Times New Roman"/>
          <w:sz w:val="26"/>
          <w:szCs w:val="26"/>
        </w:rPr>
        <w:t>и</w:t>
      </w:r>
      <w:r w:rsidRPr="00517A9D">
        <w:rPr>
          <w:rFonts w:ascii="Times New Roman" w:hAnsi="Times New Roman" w:cs="Times New Roman"/>
          <w:sz w:val="26"/>
          <w:szCs w:val="26"/>
        </w:rPr>
        <w:t>кования</w:t>
      </w:r>
      <w:r w:rsidR="00800B85">
        <w:rPr>
          <w:rFonts w:ascii="Times New Roman" w:hAnsi="Times New Roman" w:cs="Times New Roman"/>
          <w:sz w:val="26"/>
          <w:szCs w:val="26"/>
        </w:rPr>
        <w:t>, за исключением подпунктов 2–8 пункта 1 настоящего Постановления, кот</w:t>
      </w:r>
      <w:r w:rsidR="00800B85">
        <w:rPr>
          <w:rFonts w:ascii="Times New Roman" w:hAnsi="Times New Roman" w:cs="Times New Roman"/>
          <w:sz w:val="26"/>
          <w:szCs w:val="26"/>
        </w:rPr>
        <w:t>о</w:t>
      </w:r>
      <w:r w:rsidR="00800B85">
        <w:rPr>
          <w:rFonts w:ascii="Times New Roman" w:hAnsi="Times New Roman" w:cs="Times New Roman"/>
          <w:sz w:val="26"/>
          <w:szCs w:val="26"/>
        </w:rPr>
        <w:t>рые вступают в силу с 1 октября 2017 года</w:t>
      </w:r>
      <w:r w:rsidRPr="00517A9D">
        <w:rPr>
          <w:rFonts w:ascii="Times New Roman" w:hAnsi="Times New Roman" w:cs="Times New Roman"/>
          <w:sz w:val="26"/>
          <w:szCs w:val="26"/>
        </w:rPr>
        <w:t>.</w:t>
      </w:r>
    </w:p>
    <w:p w:rsidR="001B6BA1" w:rsidRDefault="001B6BA1" w:rsidP="00517A9D">
      <w:pPr>
        <w:spacing w:line="360" w:lineRule="auto"/>
        <w:ind w:firstLine="567"/>
        <w:jc w:val="both"/>
        <w:rPr>
          <w:sz w:val="26"/>
        </w:rPr>
      </w:pPr>
    </w:p>
    <w:p w:rsidR="00A21538" w:rsidRDefault="00A21538" w:rsidP="00E04350">
      <w:pPr>
        <w:spacing w:line="360" w:lineRule="auto"/>
        <w:jc w:val="both"/>
        <w:rPr>
          <w:sz w:val="26"/>
        </w:rPr>
      </w:pPr>
    </w:p>
    <w:p w:rsidR="00A21538" w:rsidRDefault="00A21538" w:rsidP="00E04350">
      <w:pPr>
        <w:jc w:val="both"/>
        <w:rPr>
          <w:sz w:val="26"/>
        </w:rPr>
      </w:pPr>
      <w:r>
        <w:rPr>
          <w:sz w:val="26"/>
        </w:rPr>
        <w:t>Председатель</w:t>
      </w:r>
    </w:p>
    <w:p w:rsidR="00A21538" w:rsidRDefault="00A21538" w:rsidP="00E04350">
      <w:r>
        <w:rPr>
          <w:sz w:val="26"/>
        </w:rPr>
        <w:t>Законодательного Собрания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В.В. Мякуш</w:t>
      </w:r>
    </w:p>
    <w:sectPr w:rsidR="00A21538" w:rsidSect="00AF0C60">
      <w:footerReference w:type="even" r:id="rId8"/>
      <w:footerReference w:type="default" r:id="rId9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89A" w:rsidRDefault="002B589A" w:rsidP="00BE1079">
      <w:r>
        <w:separator/>
      </w:r>
    </w:p>
  </w:endnote>
  <w:endnote w:type="continuationSeparator" w:id="0">
    <w:p w:rsidR="002B589A" w:rsidRDefault="002B589A" w:rsidP="00BE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B85" w:rsidRDefault="0024422D" w:rsidP="00F07E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00B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0B85" w:rsidRDefault="00800B85" w:rsidP="00A2718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B85" w:rsidRDefault="0024422D" w:rsidP="00F07E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00B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C5508">
      <w:rPr>
        <w:rStyle w:val="aa"/>
        <w:noProof/>
      </w:rPr>
      <w:t>2</w:t>
    </w:r>
    <w:r>
      <w:rPr>
        <w:rStyle w:val="aa"/>
      </w:rPr>
      <w:fldChar w:fldCharType="end"/>
    </w:r>
  </w:p>
  <w:p w:rsidR="00800B85" w:rsidRDefault="00800B85" w:rsidP="00A2718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89A" w:rsidRDefault="002B589A" w:rsidP="00BE1079">
      <w:r>
        <w:separator/>
      </w:r>
    </w:p>
  </w:footnote>
  <w:footnote w:type="continuationSeparator" w:id="0">
    <w:p w:rsidR="002B589A" w:rsidRDefault="002B589A" w:rsidP="00BE1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7F1"/>
    <w:multiLevelType w:val="hybridMultilevel"/>
    <w:tmpl w:val="4032119A"/>
    <w:lvl w:ilvl="0" w:tplc="AFAA95B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6D6F4C"/>
    <w:multiLevelType w:val="hybridMultilevel"/>
    <w:tmpl w:val="E62004B8"/>
    <w:lvl w:ilvl="0" w:tplc="AE7696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B82BAB"/>
    <w:multiLevelType w:val="hybridMultilevel"/>
    <w:tmpl w:val="43685DB8"/>
    <w:lvl w:ilvl="0" w:tplc="BEF2031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E119BE"/>
    <w:multiLevelType w:val="hybridMultilevel"/>
    <w:tmpl w:val="FFA06C36"/>
    <w:lvl w:ilvl="0" w:tplc="6FDEF016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AF6774"/>
    <w:multiLevelType w:val="hybridMultilevel"/>
    <w:tmpl w:val="FB9E79FE"/>
    <w:lvl w:ilvl="0" w:tplc="98E4F5B6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F240A9"/>
    <w:multiLevelType w:val="hybridMultilevel"/>
    <w:tmpl w:val="9C46A11A"/>
    <w:lvl w:ilvl="0" w:tplc="5746A8D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350"/>
    <w:rsid w:val="00054262"/>
    <w:rsid w:val="00055EE3"/>
    <w:rsid w:val="0006533B"/>
    <w:rsid w:val="00074B44"/>
    <w:rsid w:val="000B5E03"/>
    <w:rsid w:val="000D324B"/>
    <w:rsid w:val="000F5AB0"/>
    <w:rsid w:val="00106F27"/>
    <w:rsid w:val="001122E8"/>
    <w:rsid w:val="0011238B"/>
    <w:rsid w:val="00120A15"/>
    <w:rsid w:val="0012321D"/>
    <w:rsid w:val="00132AB5"/>
    <w:rsid w:val="001377FA"/>
    <w:rsid w:val="0015241C"/>
    <w:rsid w:val="00154AF2"/>
    <w:rsid w:val="001978AD"/>
    <w:rsid w:val="001B6BA1"/>
    <w:rsid w:val="001C47FD"/>
    <w:rsid w:val="001D564F"/>
    <w:rsid w:val="001E2BA8"/>
    <w:rsid w:val="0024422D"/>
    <w:rsid w:val="00274068"/>
    <w:rsid w:val="00276390"/>
    <w:rsid w:val="002958CE"/>
    <w:rsid w:val="002B430C"/>
    <w:rsid w:val="002B589A"/>
    <w:rsid w:val="002D1104"/>
    <w:rsid w:val="002D4055"/>
    <w:rsid w:val="002E4C16"/>
    <w:rsid w:val="002F1EC4"/>
    <w:rsid w:val="002F2A10"/>
    <w:rsid w:val="00310E52"/>
    <w:rsid w:val="0031508D"/>
    <w:rsid w:val="00340377"/>
    <w:rsid w:val="003413B0"/>
    <w:rsid w:val="00345AAD"/>
    <w:rsid w:val="0035152A"/>
    <w:rsid w:val="00351DF7"/>
    <w:rsid w:val="003562DE"/>
    <w:rsid w:val="00376AEC"/>
    <w:rsid w:val="003D24F6"/>
    <w:rsid w:val="003E66FB"/>
    <w:rsid w:val="004105A9"/>
    <w:rsid w:val="00414460"/>
    <w:rsid w:val="00422055"/>
    <w:rsid w:val="00427219"/>
    <w:rsid w:val="00457DF8"/>
    <w:rsid w:val="004603AB"/>
    <w:rsid w:val="00477CAC"/>
    <w:rsid w:val="004E2B46"/>
    <w:rsid w:val="00502B9C"/>
    <w:rsid w:val="00517A9D"/>
    <w:rsid w:val="005249C7"/>
    <w:rsid w:val="00527B0C"/>
    <w:rsid w:val="00570888"/>
    <w:rsid w:val="005840FA"/>
    <w:rsid w:val="005944DB"/>
    <w:rsid w:val="005F1E9D"/>
    <w:rsid w:val="005F6421"/>
    <w:rsid w:val="006126BB"/>
    <w:rsid w:val="006204B2"/>
    <w:rsid w:val="00632FF4"/>
    <w:rsid w:val="00634049"/>
    <w:rsid w:val="00660D2B"/>
    <w:rsid w:val="00690DAD"/>
    <w:rsid w:val="006A07DC"/>
    <w:rsid w:val="006C3377"/>
    <w:rsid w:val="006E44C7"/>
    <w:rsid w:val="007068DA"/>
    <w:rsid w:val="0073033C"/>
    <w:rsid w:val="00735234"/>
    <w:rsid w:val="0078227D"/>
    <w:rsid w:val="007C7E8E"/>
    <w:rsid w:val="00800B85"/>
    <w:rsid w:val="0083784D"/>
    <w:rsid w:val="0084775C"/>
    <w:rsid w:val="008505C3"/>
    <w:rsid w:val="00861CEC"/>
    <w:rsid w:val="0086622E"/>
    <w:rsid w:val="00876C16"/>
    <w:rsid w:val="00890F0D"/>
    <w:rsid w:val="008D1D29"/>
    <w:rsid w:val="008D73A3"/>
    <w:rsid w:val="008E3ABE"/>
    <w:rsid w:val="009149B2"/>
    <w:rsid w:val="00920D80"/>
    <w:rsid w:val="009417D5"/>
    <w:rsid w:val="009609EB"/>
    <w:rsid w:val="00983CA6"/>
    <w:rsid w:val="00983E98"/>
    <w:rsid w:val="009A056A"/>
    <w:rsid w:val="009D019D"/>
    <w:rsid w:val="00A07929"/>
    <w:rsid w:val="00A16BD0"/>
    <w:rsid w:val="00A21538"/>
    <w:rsid w:val="00A22AC8"/>
    <w:rsid w:val="00A2718D"/>
    <w:rsid w:val="00A4308B"/>
    <w:rsid w:val="00A50741"/>
    <w:rsid w:val="00A62B53"/>
    <w:rsid w:val="00A82F81"/>
    <w:rsid w:val="00A8372A"/>
    <w:rsid w:val="00A83B97"/>
    <w:rsid w:val="00A8774D"/>
    <w:rsid w:val="00A94588"/>
    <w:rsid w:val="00A95CFE"/>
    <w:rsid w:val="00AA3554"/>
    <w:rsid w:val="00AC5508"/>
    <w:rsid w:val="00AE5701"/>
    <w:rsid w:val="00AF0C60"/>
    <w:rsid w:val="00B1118D"/>
    <w:rsid w:val="00B31469"/>
    <w:rsid w:val="00B45050"/>
    <w:rsid w:val="00B51A96"/>
    <w:rsid w:val="00B56F96"/>
    <w:rsid w:val="00B60484"/>
    <w:rsid w:val="00BB7185"/>
    <w:rsid w:val="00BE1079"/>
    <w:rsid w:val="00BF286E"/>
    <w:rsid w:val="00C0701D"/>
    <w:rsid w:val="00C860A7"/>
    <w:rsid w:val="00C963E7"/>
    <w:rsid w:val="00C97AFE"/>
    <w:rsid w:val="00CB5309"/>
    <w:rsid w:val="00CC5F47"/>
    <w:rsid w:val="00CD0C11"/>
    <w:rsid w:val="00CE46DB"/>
    <w:rsid w:val="00CF27D4"/>
    <w:rsid w:val="00D464DB"/>
    <w:rsid w:val="00D51F08"/>
    <w:rsid w:val="00D52190"/>
    <w:rsid w:val="00D77499"/>
    <w:rsid w:val="00DA08C3"/>
    <w:rsid w:val="00DA35A0"/>
    <w:rsid w:val="00DB5F92"/>
    <w:rsid w:val="00E04350"/>
    <w:rsid w:val="00E07C9F"/>
    <w:rsid w:val="00E1072A"/>
    <w:rsid w:val="00E414FB"/>
    <w:rsid w:val="00E52EBF"/>
    <w:rsid w:val="00E733E6"/>
    <w:rsid w:val="00E77D21"/>
    <w:rsid w:val="00E830C1"/>
    <w:rsid w:val="00EA2EA8"/>
    <w:rsid w:val="00EA4247"/>
    <w:rsid w:val="00EB0E33"/>
    <w:rsid w:val="00EF5AD8"/>
    <w:rsid w:val="00F07EE2"/>
    <w:rsid w:val="00F13EA5"/>
    <w:rsid w:val="00F576F0"/>
    <w:rsid w:val="00F81E65"/>
    <w:rsid w:val="00F8725A"/>
    <w:rsid w:val="00F87C3B"/>
    <w:rsid w:val="00FD3354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E04350"/>
    <w:pPr>
      <w:spacing w:line="360" w:lineRule="auto"/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0435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241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BE1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E107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E1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E1079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A2718D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B5F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45C8"/>
    <w:rPr>
      <w:rFonts w:ascii="Times New Roman" w:eastAsia="Times New Roman" w:hAnsi="Times New Roman"/>
      <w:sz w:val="0"/>
      <w:szCs w:val="0"/>
    </w:rPr>
  </w:style>
  <w:style w:type="character" w:styleId="ad">
    <w:name w:val="Hyperlink"/>
    <w:basedOn w:val="a0"/>
    <w:uiPriority w:val="99"/>
    <w:unhideWhenUsed/>
    <w:rsid w:val="00CC5F47"/>
    <w:rPr>
      <w:color w:val="0000FF" w:themeColor="hyperlink"/>
      <w:u w:val="single"/>
    </w:rPr>
  </w:style>
  <w:style w:type="paragraph" w:styleId="ae">
    <w:name w:val="No Spacing"/>
    <w:uiPriority w:val="1"/>
    <w:qFormat/>
    <w:rsid w:val="00983E9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Шевц А.А.</cp:lastModifiedBy>
  <cp:revision>2</cp:revision>
  <cp:lastPrinted>2017-08-29T08:48:00Z</cp:lastPrinted>
  <dcterms:created xsi:type="dcterms:W3CDTF">2017-09-04T11:03:00Z</dcterms:created>
  <dcterms:modified xsi:type="dcterms:W3CDTF">2017-09-04T11:03:00Z</dcterms:modified>
</cp:coreProperties>
</file>