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4A" w:rsidRPr="00E11B5E" w:rsidRDefault="0002254A" w:rsidP="00ED715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sz w:val="28"/>
          <w:szCs w:val="28"/>
        </w:rPr>
        <w:t>Вносится</w:t>
      </w:r>
    </w:p>
    <w:p w:rsidR="0002254A" w:rsidRPr="00E11B5E" w:rsidRDefault="0002254A" w:rsidP="00ED71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sz w:val="28"/>
          <w:szCs w:val="28"/>
        </w:rPr>
        <w:t>Законодательным Собранием</w:t>
      </w:r>
    </w:p>
    <w:p w:rsidR="0002254A" w:rsidRPr="00E11B5E" w:rsidRDefault="0002254A" w:rsidP="00ED71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sz w:val="28"/>
          <w:szCs w:val="28"/>
        </w:rPr>
        <w:t>Челябинской области</w:t>
      </w:r>
    </w:p>
    <w:p w:rsidR="0002254A" w:rsidRPr="00E11B5E" w:rsidRDefault="0002254A" w:rsidP="00ED7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254A" w:rsidRPr="00E11B5E" w:rsidRDefault="0002254A" w:rsidP="00ED71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sz w:val="28"/>
          <w:szCs w:val="28"/>
        </w:rPr>
        <w:t>Проект</w:t>
      </w:r>
    </w:p>
    <w:p w:rsidR="0002254A" w:rsidRPr="00E11B5E" w:rsidRDefault="0002254A" w:rsidP="00ED71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sz w:val="28"/>
          <w:szCs w:val="28"/>
        </w:rPr>
        <w:t>№ _____________</w:t>
      </w:r>
    </w:p>
    <w:p w:rsidR="0002254A" w:rsidRDefault="0002254A" w:rsidP="00ED7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254A" w:rsidRDefault="0002254A" w:rsidP="00ED7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254A" w:rsidRDefault="0002254A" w:rsidP="00ED7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254A" w:rsidRPr="00E11B5E" w:rsidRDefault="0002254A" w:rsidP="00CC4DB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02254A" w:rsidRPr="00E11B5E" w:rsidRDefault="0002254A" w:rsidP="00ED7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1B5E">
        <w:rPr>
          <w:rFonts w:ascii="Times New Roman" w:hAnsi="Times New Roman"/>
          <w:b/>
          <w:bCs/>
          <w:sz w:val="28"/>
          <w:szCs w:val="28"/>
        </w:rPr>
        <w:t>ФЕДЕРАЛЬНЫЙ ЗАКОН</w:t>
      </w:r>
    </w:p>
    <w:p w:rsidR="0002254A" w:rsidRPr="00E11B5E" w:rsidRDefault="0002254A" w:rsidP="00CC4DB1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54A" w:rsidRPr="00E11B5E" w:rsidRDefault="0002254A" w:rsidP="00ED7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1B5E">
        <w:rPr>
          <w:rFonts w:ascii="Times New Roman" w:hAnsi="Times New Roman"/>
          <w:b/>
          <w:bCs/>
          <w:sz w:val="28"/>
          <w:szCs w:val="28"/>
        </w:rPr>
        <w:t>О внесении изменений в Федеральный закон</w:t>
      </w:r>
    </w:p>
    <w:p w:rsidR="0002254A" w:rsidRPr="00E11B5E" w:rsidRDefault="0002254A" w:rsidP="00ED7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1B5E">
        <w:rPr>
          <w:rFonts w:ascii="Times New Roman" w:hAnsi="Times New Roman"/>
          <w:b/>
          <w:bCs/>
          <w:sz w:val="28"/>
          <w:szCs w:val="28"/>
        </w:rPr>
        <w:t xml:space="preserve">«О миграционном учете иностранных граждан и лиц без гражданства </w:t>
      </w:r>
    </w:p>
    <w:p w:rsidR="0002254A" w:rsidRDefault="0002254A" w:rsidP="00ED7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1B5E">
        <w:rPr>
          <w:rFonts w:ascii="Times New Roman" w:hAnsi="Times New Roman"/>
          <w:b/>
          <w:bCs/>
          <w:sz w:val="28"/>
          <w:szCs w:val="28"/>
        </w:rPr>
        <w:t>в Российской Федерации»</w:t>
      </w:r>
    </w:p>
    <w:p w:rsidR="0002254A" w:rsidRPr="00E11B5E" w:rsidRDefault="0002254A" w:rsidP="00CC4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54A" w:rsidRPr="00E11B5E" w:rsidRDefault="0002254A" w:rsidP="00CC4DB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02254A" w:rsidRPr="00E11B5E" w:rsidRDefault="0002254A" w:rsidP="00E11B5E">
      <w:pPr>
        <w:autoSpaceDE w:val="0"/>
        <w:autoSpaceDN w:val="0"/>
        <w:adjustRightInd w:val="0"/>
        <w:spacing w:after="0" w:line="48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b/>
          <w:sz w:val="28"/>
          <w:szCs w:val="28"/>
        </w:rPr>
        <w:t>Статья 1.</w:t>
      </w:r>
      <w:r>
        <w:rPr>
          <w:rFonts w:ascii="Times New Roman" w:hAnsi="Times New Roman"/>
          <w:sz w:val="28"/>
          <w:szCs w:val="28"/>
        </w:rPr>
        <w:tab/>
      </w:r>
      <w:r w:rsidRPr="00E11B5E">
        <w:rPr>
          <w:rFonts w:ascii="Times New Roman" w:hAnsi="Times New Roman"/>
          <w:sz w:val="28"/>
          <w:szCs w:val="28"/>
        </w:rPr>
        <w:t xml:space="preserve">Внести в Федеральный закон от 18 июля 2006 года № 109-ФЗ </w:t>
      </w:r>
      <w:r>
        <w:rPr>
          <w:rFonts w:ascii="Times New Roman" w:hAnsi="Times New Roman"/>
          <w:sz w:val="28"/>
          <w:szCs w:val="28"/>
        </w:rPr>
        <w:br/>
      </w:r>
      <w:r w:rsidRPr="00E11B5E">
        <w:rPr>
          <w:rFonts w:ascii="Times New Roman" w:hAnsi="Times New Roman"/>
          <w:sz w:val="28"/>
          <w:szCs w:val="28"/>
        </w:rPr>
        <w:t>«О миграционном учете иностранных граждан и лиц без гражданства в Российской Федерации» (Собрание законодательства Рос</w:t>
      </w:r>
      <w:r>
        <w:rPr>
          <w:rFonts w:ascii="Times New Roman" w:hAnsi="Times New Roman"/>
          <w:sz w:val="28"/>
          <w:szCs w:val="28"/>
        </w:rPr>
        <w:t xml:space="preserve">сийской Федерации, 2006, № 30, </w:t>
      </w:r>
      <w:r w:rsidRPr="00E11B5E">
        <w:rPr>
          <w:rFonts w:ascii="Times New Roman" w:hAnsi="Times New Roman"/>
          <w:sz w:val="28"/>
          <w:szCs w:val="28"/>
        </w:rPr>
        <w:t>ст. 3285; 2007, № 49, ст. 6071; 2008, № 30</w:t>
      </w:r>
      <w:r>
        <w:rPr>
          <w:rFonts w:ascii="Times New Roman" w:hAnsi="Times New Roman"/>
          <w:sz w:val="28"/>
          <w:szCs w:val="28"/>
        </w:rPr>
        <w:t>, ст. 3589; № 30</w:t>
      </w:r>
      <w:r w:rsidRPr="00E11B5E">
        <w:rPr>
          <w:rFonts w:ascii="Times New Roman" w:hAnsi="Times New Roman"/>
          <w:sz w:val="28"/>
          <w:szCs w:val="28"/>
        </w:rPr>
        <w:t>, ст. 3616; 2009,  № 29, ст. 3636; 2010, № 21,</w:t>
      </w:r>
      <w:r>
        <w:rPr>
          <w:rFonts w:ascii="Times New Roman" w:hAnsi="Times New Roman"/>
          <w:sz w:val="28"/>
          <w:szCs w:val="28"/>
        </w:rPr>
        <w:t xml:space="preserve"> ст. 2524; № 31, ст. 4198; № 52</w:t>
      </w:r>
      <w:r w:rsidRPr="00E11B5E">
        <w:rPr>
          <w:rFonts w:ascii="Times New Roman" w:hAnsi="Times New Roman"/>
          <w:sz w:val="28"/>
          <w:szCs w:val="28"/>
        </w:rPr>
        <w:t>, ст. 7000; 2011, № 13, ст. 1689; № 27,</w:t>
      </w:r>
      <w:r>
        <w:rPr>
          <w:rFonts w:ascii="Times New Roman" w:hAnsi="Times New Roman"/>
          <w:sz w:val="28"/>
          <w:szCs w:val="28"/>
        </w:rPr>
        <w:t xml:space="preserve"> ст. 3880; № 29, ст. 4291; № 49</w:t>
      </w:r>
      <w:r w:rsidRPr="00E11B5E">
        <w:rPr>
          <w:rFonts w:ascii="Times New Roman" w:hAnsi="Times New Roman"/>
          <w:sz w:val="28"/>
          <w:szCs w:val="28"/>
        </w:rPr>
        <w:t xml:space="preserve">, ст. 7061; № 50, ст. 7342; 2012, № 31, ст. 4322; 2013, № 23, ст. 2866; № 48, </w:t>
      </w:r>
      <w:r>
        <w:rPr>
          <w:rFonts w:ascii="Times New Roman" w:hAnsi="Times New Roman"/>
          <w:sz w:val="28"/>
          <w:szCs w:val="28"/>
        </w:rPr>
        <w:t>ст. 6165; № 51, ст. 6696; № 52 ст. 6950; 2014, № 52</w:t>
      </w:r>
      <w:r w:rsidRPr="00E11B5E">
        <w:rPr>
          <w:rFonts w:ascii="Times New Roman" w:hAnsi="Times New Roman"/>
          <w:sz w:val="28"/>
          <w:szCs w:val="28"/>
        </w:rPr>
        <w:t>, ст. 7557) следующие изменения:</w:t>
      </w:r>
    </w:p>
    <w:p w:rsidR="0002254A" w:rsidRPr="00E11B5E" w:rsidRDefault="0002254A" w:rsidP="00E11B5E">
      <w:pPr>
        <w:autoSpaceDE w:val="0"/>
        <w:autoSpaceDN w:val="0"/>
        <w:adjustRightInd w:val="0"/>
        <w:spacing w:after="0" w:line="48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sz w:val="28"/>
          <w:szCs w:val="28"/>
        </w:rPr>
        <w:t>1) подпункт «а» пункта 2 части 2 статьи 20 дополнить словами «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11B5E">
        <w:rPr>
          <w:rFonts w:ascii="Times New Roman" w:hAnsi="Times New Roman"/>
          <w:sz w:val="28"/>
          <w:szCs w:val="28"/>
        </w:rPr>
        <w:t>в пункте временного размещения»;</w:t>
      </w:r>
    </w:p>
    <w:p w:rsidR="0002254A" w:rsidRPr="00E11B5E" w:rsidRDefault="0002254A" w:rsidP="00E11B5E">
      <w:pPr>
        <w:autoSpaceDE w:val="0"/>
        <w:autoSpaceDN w:val="0"/>
        <w:adjustRightInd w:val="0"/>
        <w:spacing w:after="0" w:line="48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sz w:val="28"/>
          <w:szCs w:val="28"/>
        </w:rPr>
        <w:t>2) первое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B5E">
        <w:rPr>
          <w:rFonts w:ascii="Times New Roman" w:hAnsi="Times New Roman"/>
          <w:sz w:val="28"/>
          <w:szCs w:val="28"/>
        </w:rPr>
        <w:t>предложение части 9  и часть 10 статьи 22 после слова «обслуживания</w:t>
      </w:r>
      <w:r>
        <w:rPr>
          <w:rFonts w:ascii="Times New Roman" w:hAnsi="Times New Roman"/>
          <w:sz w:val="28"/>
          <w:szCs w:val="28"/>
        </w:rPr>
        <w:t>,</w:t>
      </w:r>
      <w:r w:rsidRPr="00E11B5E">
        <w:rPr>
          <w:rFonts w:ascii="Times New Roman" w:hAnsi="Times New Roman"/>
          <w:sz w:val="28"/>
          <w:szCs w:val="28"/>
        </w:rPr>
        <w:t>» дополнить словами «в пункте временного размещения,»;</w:t>
      </w:r>
    </w:p>
    <w:p w:rsidR="0002254A" w:rsidRDefault="0002254A" w:rsidP="00E11B5E">
      <w:pPr>
        <w:autoSpaceDE w:val="0"/>
        <w:autoSpaceDN w:val="0"/>
        <w:adjustRightInd w:val="0"/>
        <w:spacing w:after="0" w:line="48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2254A" w:rsidRPr="00E11B5E" w:rsidRDefault="0002254A" w:rsidP="00E11B5E">
      <w:pPr>
        <w:autoSpaceDE w:val="0"/>
        <w:autoSpaceDN w:val="0"/>
        <w:adjustRightInd w:val="0"/>
        <w:spacing w:after="0" w:line="48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sz w:val="28"/>
          <w:szCs w:val="28"/>
        </w:rPr>
        <w:t>3) в статье 23:</w:t>
      </w:r>
    </w:p>
    <w:p w:rsidR="0002254A" w:rsidRPr="00E11B5E" w:rsidRDefault="0002254A" w:rsidP="00E11B5E">
      <w:pPr>
        <w:autoSpaceDE w:val="0"/>
        <w:autoSpaceDN w:val="0"/>
        <w:adjustRightInd w:val="0"/>
        <w:spacing w:after="0" w:line="48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sz w:val="28"/>
          <w:szCs w:val="28"/>
        </w:rPr>
        <w:t>часть 3 после слова «обслуживания» дополнить словами «,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B5E">
        <w:rPr>
          <w:rFonts w:ascii="Times New Roman" w:hAnsi="Times New Roman"/>
          <w:sz w:val="28"/>
          <w:szCs w:val="28"/>
        </w:rPr>
        <w:t>пункта временного размещения»;</w:t>
      </w:r>
    </w:p>
    <w:p w:rsidR="0002254A" w:rsidRPr="00E11B5E" w:rsidRDefault="0002254A" w:rsidP="00E11B5E">
      <w:pPr>
        <w:autoSpaceDE w:val="0"/>
        <w:autoSpaceDN w:val="0"/>
        <w:adjustRightInd w:val="0"/>
        <w:spacing w:after="0" w:line="48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sz w:val="28"/>
          <w:szCs w:val="28"/>
        </w:rPr>
        <w:t>часть 4 после слова «обслуживания</w:t>
      </w:r>
      <w:r>
        <w:rPr>
          <w:rFonts w:ascii="Times New Roman" w:hAnsi="Times New Roman"/>
          <w:sz w:val="28"/>
          <w:szCs w:val="28"/>
        </w:rPr>
        <w:t>,</w:t>
      </w:r>
      <w:r w:rsidRPr="00E11B5E">
        <w:rPr>
          <w:rFonts w:ascii="Times New Roman" w:hAnsi="Times New Roman"/>
          <w:sz w:val="28"/>
          <w:szCs w:val="28"/>
        </w:rPr>
        <w:t>» дополнить словами «пункта временного размещения,».</w:t>
      </w:r>
    </w:p>
    <w:p w:rsidR="0002254A" w:rsidRPr="00E11B5E" w:rsidRDefault="0002254A" w:rsidP="00E11B5E">
      <w:pPr>
        <w:autoSpaceDE w:val="0"/>
        <w:autoSpaceDN w:val="0"/>
        <w:adjustRightInd w:val="0"/>
        <w:spacing w:after="0" w:line="48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2254A" w:rsidRPr="00E11B5E" w:rsidRDefault="0002254A" w:rsidP="00E11B5E">
      <w:pPr>
        <w:autoSpaceDE w:val="0"/>
        <w:autoSpaceDN w:val="0"/>
        <w:adjustRightInd w:val="0"/>
        <w:spacing w:after="0" w:line="48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b/>
          <w:sz w:val="28"/>
          <w:szCs w:val="28"/>
        </w:rPr>
        <w:t>Статья 2.</w:t>
      </w:r>
      <w:r>
        <w:rPr>
          <w:rFonts w:ascii="Times New Roman" w:hAnsi="Times New Roman"/>
          <w:sz w:val="28"/>
          <w:szCs w:val="28"/>
        </w:rPr>
        <w:tab/>
      </w:r>
      <w:r w:rsidRPr="00E11B5E">
        <w:rPr>
          <w:rFonts w:ascii="Times New Roman" w:hAnsi="Times New Roman"/>
          <w:sz w:val="28"/>
          <w:szCs w:val="28"/>
        </w:rPr>
        <w:t>Настоящий Федеральный закон вступает в силу по истечении десяти дней после дня его официального опубликования.</w:t>
      </w:r>
    </w:p>
    <w:p w:rsidR="0002254A" w:rsidRDefault="0002254A" w:rsidP="00ED71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2254A" w:rsidRDefault="0002254A" w:rsidP="00ED71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2254A" w:rsidRPr="00E11B5E" w:rsidRDefault="0002254A" w:rsidP="001A5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11B5E">
        <w:rPr>
          <w:rFonts w:ascii="Times New Roman" w:hAnsi="Times New Roman"/>
          <w:sz w:val="28"/>
          <w:szCs w:val="28"/>
        </w:rPr>
        <w:t>Президент</w:t>
      </w:r>
    </w:p>
    <w:p w:rsidR="0002254A" w:rsidRPr="00E11B5E" w:rsidRDefault="0002254A" w:rsidP="001A5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11B5E">
        <w:rPr>
          <w:rFonts w:ascii="Times New Roman" w:hAnsi="Times New Roman"/>
          <w:sz w:val="28"/>
          <w:szCs w:val="28"/>
        </w:rPr>
        <w:t>Российской Федерации</w:t>
      </w:r>
    </w:p>
    <w:p w:rsidR="0002254A" w:rsidRPr="00E11B5E" w:rsidRDefault="0002254A" w:rsidP="00ED7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254A" w:rsidRPr="00E11B5E" w:rsidRDefault="0002254A">
      <w:pPr>
        <w:rPr>
          <w:sz w:val="28"/>
          <w:szCs w:val="28"/>
        </w:rPr>
      </w:pPr>
    </w:p>
    <w:p w:rsidR="0002254A" w:rsidRPr="00E11B5E" w:rsidRDefault="0002254A">
      <w:pPr>
        <w:rPr>
          <w:rFonts w:ascii="Times New Roman" w:hAnsi="Times New Roman"/>
          <w:b/>
          <w:sz w:val="28"/>
          <w:szCs w:val="28"/>
        </w:rPr>
      </w:pPr>
    </w:p>
    <w:sectPr w:rsidR="0002254A" w:rsidRPr="00E11B5E" w:rsidSect="00CC4DB1">
      <w:headerReference w:type="even" r:id="rId6"/>
      <w:headerReference w:type="default" r:id="rId7"/>
      <w:pgSz w:w="11905" w:h="16838"/>
      <w:pgMar w:top="850" w:right="565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54A" w:rsidRDefault="0002254A">
      <w:r>
        <w:separator/>
      </w:r>
    </w:p>
  </w:endnote>
  <w:endnote w:type="continuationSeparator" w:id="0">
    <w:p w:rsidR="0002254A" w:rsidRDefault="00022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54A" w:rsidRDefault="0002254A">
      <w:r>
        <w:separator/>
      </w:r>
    </w:p>
  </w:footnote>
  <w:footnote w:type="continuationSeparator" w:id="0">
    <w:p w:rsidR="0002254A" w:rsidRDefault="00022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54A" w:rsidRDefault="0002254A" w:rsidP="005653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254A" w:rsidRDefault="000225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54A" w:rsidRDefault="0002254A" w:rsidP="005653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2254A" w:rsidRDefault="000225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7154"/>
    <w:rsid w:val="0002254A"/>
    <w:rsid w:val="000C0823"/>
    <w:rsid w:val="000D24FB"/>
    <w:rsid w:val="001A5E39"/>
    <w:rsid w:val="00316C43"/>
    <w:rsid w:val="00411049"/>
    <w:rsid w:val="00423CD3"/>
    <w:rsid w:val="0056537C"/>
    <w:rsid w:val="005744E8"/>
    <w:rsid w:val="006B53BB"/>
    <w:rsid w:val="0077315C"/>
    <w:rsid w:val="00812452"/>
    <w:rsid w:val="0084546E"/>
    <w:rsid w:val="008679BD"/>
    <w:rsid w:val="00966F72"/>
    <w:rsid w:val="009C7AFE"/>
    <w:rsid w:val="00AA57A6"/>
    <w:rsid w:val="00AC346D"/>
    <w:rsid w:val="00BA1D6E"/>
    <w:rsid w:val="00CC4DB1"/>
    <w:rsid w:val="00CF4482"/>
    <w:rsid w:val="00E11B5E"/>
    <w:rsid w:val="00E34A37"/>
    <w:rsid w:val="00E84A59"/>
    <w:rsid w:val="00ED7154"/>
    <w:rsid w:val="00F62B29"/>
    <w:rsid w:val="00F8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48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16C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C4DB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1D6E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CC4DB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C7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2</Pages>
  <Words>209</Words>
  <Characters>1197</Characters>
  <Application>Microsoft Office Outlook</Application>
  <DocSecurity>0</DocSecurity>
  <Lines>0</Lines>
  <Paragraphs>0</Paragraphs>
  <ScaleCrop>false</ScaleCrop>
  <Company>Законодательное Собрание Челябинской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2015-08-27T05:11:00Z</cp:lastPrinted>
  <dcterms:created xsi:type="dcterms:W3CDTF">2015-07-23T05:46:00Z</dcterms:created>
  <dcterms:modified xsi:type="dcterms:W3CDTF">2015-08-27T05:12:00Z</dcterms:modified>
</cp:coreProperties>
</file>