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C8E" w:rsidRDefault="00C30C8E" w:rsidP="00C30C8E">
      <w:pPr>
        <w:jc w:val="right"/>
        <w:rPr>
          <w:sz w:val="26"/>
          <w:szCs w:val="26"/>
        </w:rPr>
      </w:pPr>
    </w:p>
    <w:p w:rsidR="00C30C8E" w:rsidRDefault="00C30C8E" w:rsidP="00C30C8E">
      <w:pPr>
        <w:jc w:val="right"/>
        <w:rPr>
          <w:sz w:val="26"/>
          <w:szCs w:val="26"/>
        </w:rPr>
      </w:pPr>
      <w:r>
        <w:rPr>
          <w:sz w:val="26"/>
          <w:szCs w:val="26"/>
        </w:rPr>
        <w:t xml:space="preserve"> </w:t>
      </w:r>
    </w:p>
    <w:p w:rsidR="00C30C8E" w:rsidRDefault="00C30C8E" w:rsidP="00C30C8E">
      <w:pPr>
        <w:jc w:val="right"/>
        <w:rPr>
          <w:sz w:val="26"/>
          <w:szCs w:val="26"/>
        </w:rPr>
      </w:pPr>
    </w:p>
    <w:p w:rsidR="00C30C8E" w:rsidRDefault="00C30C8E" w:rsidP="00C30C8E">
      <w:pPr>
        <w:jc w:val="right"/>
        <w:rPr>
          <w:sz w:val="26"/>
          <w:szCs w:val="26"/>
        </w:rPr>
      </w:pPr>
    </w:p>
    <w:p w:rsidR="00C30C8E" w:rsidRDefault="00C30C8E" w:rsidP="00C30C8E">
      <w:pPr>
        <w:jc w:val="right"/>
        <w:rPr>
          <w:sz w:val="26"/>
          <w:szCs w:val="26"/>
        </w:rPr>
      </w:pPr>
    </w:p>
    <w:p w:rsidR="00C30C8E" w:rsidRDefault="00C30C8E" w:rsidP="00C30C8E">
      <w:pPr>
        <w:jc w:val="right"/>
        <w:rPr>
          <w:sz w:val="26"/>
          <w:szCs w:val="26"/>
        </w:rPr>
      </w:pPr>
    </w:p>
    <w:p w:rsidR="00C30C8E" w:rsidRDefault="00C30C8E" w:rsidP="00C30C8E">
      <w:pPr>
        <w:jc w:val="right"/>
        <w:rPr>
          <w:sz w:val="26"/>
          <w:szCs w:val="26"/>
        </w:rPr>
      </w:pPr>
    </w:p>
    <w:p w:rsidR="00C30C8E" w:rsidRDefault="00C30C8E" w:rsidP="00C30C8E">
      <w:pPr>
        <w:jc w:val="center"/>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p>
    <w:p w:rsidR="00C30C8E" w:rsidRPr="00C30C8E" w:rsidRDefault="00C30C8E" w:rsidP="00C30C8E">
      <w:pPr>
        <w:jc w:val="right"/>
        <w:rPr>
          <w:sz w:val="26"/>
          <w:szCs w:val="26"/>
        </w:rPr>
      </w:pPr>
    </w:p>
    <w:p w:rsidR="00C30C8E" w:rsidRDefault="00C30C8E" w:rsidP="00C30C8E">
      <w:pPr>
        <w:jc w:val="right"/>
        <w:rPr>
          <w:sz w:val="26"/>
          <w:szCs w:val="26"/>
        </w:rPr>
      </w:pPr>
    </w:p>
    <w:p w:rsidR="00C30C8E" w:rsidRDefault="00C30C8E" w:rsidP="00C30C8E">
      <w:pPr>
        <w:jc w:val="center"/>
        <w:rPr>
          <w:b/>
          <w:sz w:val="26"/>
          <w:szCs w:val="26"/>
        </w:rPr>
      </w:pPr>
      <w:r>
        <w:rPr>
          <w:b/>
          <w:sz w:val="26"/>
          <w:szCs w:val="26"/>
        </w:rPr>
        <w:t xml:space="preserve">О внесении изменений в приложение к Закону Челябинской области </w:t>
      </w:r>
    </w:p>
    <w:p w:rsidR="00C30C8E" w:rsidRDefault="00C30C8E" w:rsidP="00C30C8E">
      <w:pPr>
        <w:jc w:val="center"/>
        <w:rPr>
          <w:b/>
          <w:sz w:val="26"/>
          <w:szCs w:val="26"/>
        </w:rPr>
      </w:pPr>
      <w:r>
        <w:rPr>
          <w:b/>
          <w:sz w:val="26"/>
          <w:szCs w:val="26"/>
        </w:rPr>
        <w:t xml:space="preserve">«О разграничении имущества между </w:t>
      </w:r>
      <w:proofErr w:type="spellStart"/>
      <w:r>
        <w:rPr>
          <w:b/>
          <w:sz w:val="26"/>
          <w:szCs w:val="26"/>
        </w:rPr>
        <w:t>Аргаяшским</w:t>
      </w:r>
      <w:proofErr w:type="spellEnd"/>
      <w:r>
        <w:rPr>
          <w:b/>
          <w:sz w:val="26"/>
          <w:szCs w:val="26"/>
        </w:rPr>
        <w:t xml:space="preserve"> </w:t>
      </w:r>
      <w:proofErr w:type="gramStart"/>
      <w:r>
        <w:rPr>
          <w:b/>
          <w:sz w:val="26"/>
          <w:szCs w:val="26"/>
        </w:rPr>
        <w:t>муниципальным</w:t>
      </w:r>
      <w:proofErr w:type="gramEnd"/>
      <w:r>
        <w:rPr>
          <w:b/>
          <w:sz w:val="26"/>
          <w:szCs w:val="26"/>
        </w:rPr>
        <w:t xml:space="preserve"> </w:t>
      </w:r>
    </w:p>
    <w:p w:rsidR="00C30C8E" w:rsidRDefault="00C30C8E" w:rsidP="00C30C8E">
      <w:pPr>
        <w:jc w:val="center"/>
        <w:rPr>
          <w:b/>
          <w:sz w:val="26"/>
          <w:szCs w:val="26"/>
        </w:rPr>
      </w:pPr>
      <w:r>
        <w:rPr>
          <w:b/>
          <w:sz w:val="26"/>
          <w:szCs w:val="26"/>
        </w:rPr>
        <w:t xml:space="preserve">районом и </w:t>
      </w:r>
      <w:proofErr w:type="spellStart"/>
      <w:r>
        <w:rPr>
          <w:b/>
          <w:sz w:val="26"/>
          <w:szCs w:val="26"/>
        </w:rPr>
        <w:t>Аязгуловским</w:t>
      </w:r>
      <w:proofErr w:type="spellEnd"/>
      <w:r>
        <w:rPr>
          <w:b/>
          <w:sz w:val="26"/>
          <w:szCs w:val="26"/>
        </w:rPr>
        <w:t xml:space="preserve"> сельским поселением»</w:t>
      </w:r>
    </w:p>
    <w:p w:rsidR="00C30C8E" w:rsidRDefault="00C30C8E" w:rsidP="00C30C8E">
      <w:pPr>
        <w:rPr>
          <w:b/>
        </w:rPr>
      </w:pPr>
    </w:p>
    <w:p w:rsidR="00C30C8E" w:rsidRDefault="00C30C8E" w:rsidP="00C30C8E">
      <w:pPr>
        <w:rPr>
          <w:b/>
        </w:rPr>
      </w:pPr>
    </w:p>
    <w:p w:rsidR="00C30C8E" w:rsidRDefault="00C30C8E" w:rsidP="00E8476A">
      <w:pPr>
        <w:tabs>
          <w:tab w:val="left" w:pos="567"/>
        </w:tabs>
        <w:spacing w:line="360" w:lineRule="auto"/>
        <w:jc w:val="both"/>
        <w:rPr>
          <w:sz w:val="26"/>
          <w:szCs w:val="26"/>
        </w:rPr>
      </w:pPr>
      <w:r>
        <w:rPr>
          <w:b/>
        </w:rPr>
        <w:tab/>
      </w:r>
      <w:r>
        <w:rPr>
          <w:b/>
          <w:sz w:val="26"/>
          <w:szCs w:val="26"/>
        </w:rPr>
        <w:t xml:space="preserve">Статья 1.   </w:t>
      </w:r>
      <w:r>
        <w:rPr>
          <w:sz w:val="26"/>
          <w:szCs w:val="26"/>
        </w:rPr>
        <w:t xml:space="preserve">Внести в  приложение к Закону Челябинской области от 26 марта  2014 года  № 670-ЗО «О разграничении  имущества между  </w:t>
      </w:r>
      <w:proofErr w:type="spellStart"/>
      <w:r>
        <w:rPr>
          <w:sz w:val="26"/>
          <w:szCs w:val="26"/>
        </w:rPr>
        <w:t>Аргаяшским</w:t>
      </w:r>
      <w:proofErr w:type="spellEnd"/>
      <w:r>
        <w:rPr>
          <w:sz w:val="26"/>
          <w:szCs w:val="26"/>
        </w:rPr>
        <w:t xml:space="preserve">  муниципальным  районом  и </w:t>
      </w:r>
      <w:proofErr w:type="spellStart"/>
      <w:r>
        <w:rPr>
          <w:sz w:val="26"/>
          <w:szCs w:val="26"/>
        </w:rPr>
        <w:t>Аязгуловским</w:t>
      </w:r>
      <w:proofErr w:type="spellEnd"/>
      <w:r>
        <w:rPr>
          <w:sz w:val="26"/>
          <w:szCs w:val="26"/>
        </w:rPr>
        <w:t xml:space="preserve"> сельским поселением» (Южноуральская панорама, 2014, 11 апреля) следующие изменения:</w:t>
      </w:r>
    </w:p>
    <w:p w:rsidR="00C30C8E" w:rsidRDefault="00C30C8E" w:rsidP="00C30C8E">
      <w:pPr>
        <w:pStyle w:val="a3"/>
        <w:tabs>
          <w:tab w:val="left" w:pos="709"/>
        </w:tabs>
        <w:ind w:firstLine="567"/>
      </w:pPr>
      <w:proofErr w:type="gramStart"/>
      <w:r>
        <w:t xml:space="preserve">1) в наименовании графы 6 слова «площадь, протяженность, </w:t>
      </w:r>
      <w:proofErr w:type="spellStart"/>
      <w:r>
        <w:t>иденти-фикационный</w:t>
      </w:r>
      <w:proofErr w:type="spellEnd"/>
      <w:r>
        <w:t xml:space="preserve"> номер» заменить словами «протяженность, глубина, глубина залегания, площадь, объем, высота, площадь застройки для объектов недвижимости, инвентарный номер, идентификационный номер, модель, номер двигателя, номер шасси для транспортных средств (самоходных машин), инвентарный номер для иного движимого имущества»;</w:t>
      </w:r>
      <w:proofErr w:type="gramEnd"/>
    </w:p>
    <w:p w:rsidR="00C30C8E" w:rsidRDefault="00C30C8E" w:rsidP="00C30C8E">
      <w:pPr>
        <w:tabs>
          <w:tab w:val="left" w:pos="567"/>
        </w:tabs>
        <w:spacing w:line="360" w:lineRule="auto"/>
        <w:ind w:firstLine="567"/>
        <w:jc w:val="both"/>
        <w:rPr>
          <w:sz w:val="26"/>
          <w:szCs w:val="26"/>
        </w:rPr>
      </w:pPr>
      <w:r>
        <w:rPr>
          <w:sz w:val="26"/>
          <w:szCs w:val="26"/>
        </w:rPr>
        <w:t>2) в графе 3 пункта 18 слово «</w:t>
      </w:r>
      <w:proofErr w:type="spellStart"/>
      <w:r>
        <w:rPr>
          <w:sz w:val="26"/>
          <w:szCs w:val="26"/>
        </w:rPr>
        <w:t>Утябаева</w:t>
      </w:r>
      <w:proofErr w:type="spellEnd"/>
      <w:r>
        <w:rPr>
          <w:sz w:val="26"/>
          <w:szCs w:val="26"/>
        </w:rPr>
        <w:t>» заменить словом «Курманова».</w:t>
      </w:r>
    </w:p>
    <w:p w:rsidR="00C30C8E" w:rsidRDefault="00C30C8E" w:rsidP="00C30C8E">
      <w:pPr>
        <w:ind w:firstLine="708"/>
        <w:jc w:val="both"/>
        <w:rPr>
          <w:sz w:val="26"/>
          <w:szCs w:val="26"/>
        </w:rPr>
      </w:pPr>
    </w:p>
    <w:p w:rsidR="00C30C8E" w:rsidRDefault="00C30C8E" w:rsidP="00C30C8E">
      <w:pPr>
        <w:ind w:firstLine="708"/>
        <w:jc w:val="both"/>
        <w:rPr>
          <w:spacing w:val="20"/>
          <w:sz w:val="26"/>
          <w:szCs w:val="26"/>
        </w:rPr>
      </w:pPr>
    </w:p>
    <w:p w:rsidR="00C30C8E" w:rsidRDefault="00C30C8E" w:rsidP="00C30C8E">
      <w:pPr>
        <w:spacing w:line="360" w:lineRule="auto"/>
        <w:ind w:firstLine="708"/>
        <w:jc w:val="both"/>
        <w:rPr>
          <w:sz w:val="26"/>
          <w:szCs w:val="26"/>
        </w:rPr>
      </w:pPr>
      <w:r>
        <w:rPr>
          <w:b/>
          <w:sz w:val="26"/>
          <w:szCs w:val="26"/>
        </w:rPr>
        <w:t xml:space="preserve">Статья 2. </w:t>
      </w:r>
      <w:r>
        <w:rPr>
          <w:sz w:val="26"/>
          <w:szCs w:val="26"/>
        </w:rPr>
        <w:tab/>
        <w:t>Настоящий Закон вступает в силу со дня его официального опубликования.</w:t>
      </w:r>
    </w:p>
    <w:p w:rsidR="00C30C8E" w:rsidRDefault="00C30C8E" w:rsidP="00C30C8E">
      <w:pPr>
        <w:spacing w:line="360" w:lineRule="auto"/>
        <w:jc w:val="both"/>
        <w:rPr>
          <w:spacing w:val="20"/>
          <w:sz w:val="26"/>
          <w:szCs w:val="26"/>
        </w:rPr>
      </w:pPr>
    </w:p>
    <w:p w:rsidR="00C30C8E" w:rsidRPr="00C30C8E" w:rsidRDefault="00C30C8E" w:rsidP="00C30C8E">
      <w:pPr>
        <w:spacing w:line="360" w:lineRule="auto"/>
        <w:jc w:val="both"/>
        <w:rPr>
          <w:spacing w:val="20"/>
          <w:sz w:val="26"/>
          <w:szCs w:val="26"/>
        </w:rPr>
      </w:pPr>
    </w:p>
    <w:p w:rsidR="00C30C8E" w:rsidRPr="00C30C8E" w:rsidRDefault="00C30C8E" w:rsidP="00C30C8E">
      <w:pPr>
        <w:ind w:right="-139"/>
        <w:jc w:val="both"/>
        <w:rPr>
          <w:sz w:val="26"/>
          <w:szCs w:val="26"/>
        </w:rPr>
      </w:pPr>
      <w:r>
        <w:rPr>
          <w:sz w:val="26"/>
          <w:szCs w:val="26"/>
        </w:rPr>
        <w:t xml:space="preserve">Губернатор </w:t>
      </w:r>
    </w:p>
    <w:p w:rsidR="00C30C8E" w:rsidRPr="00C30C8E" w:rsidRDefault="00C30C8E" w:rsidP="00C30C8E">
      <w:pPr>
        <w:ind w:right="-139"/>
        <w:jc w:val="both"/>
        <w:rPr>
          <w:sz w:val="26"/>
          <w:szCs w:val="26"/>
        </w:rPr>
      </w:pPr>
      <w:r>
        <w:rPr>
          <w:sz w:val="26"/>
          <w:szCs w:val="26"/>
        </w:rPr>
        <w:t>Челябинской области</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Б.А. Дубровский</w:t>
      </w:r>
    </w:p>
    <w:p w:rsidR="00C30C8E" w:rsidRDefault="00C30C8E" w:rsidP="00C30C8E">
      <w:pPr>
        <w:jc w:val="both"/>
        <w:rPr>
          <w:sz w:val="26"/>
          <w:szCs w:val="26"/>
        </w:rPr>
      </w:pPr>
    </w:p>
    <w:p w:rsidR="00C30C8E" w:rsidRDefault="00C30C8E" w:rsidP="00C30C8E">
      <w:pPr>
        <w:jc w:val="both"/>
        <w:rPr>
          <w:sz w:val="26"/>
          <w:szCs w:val="26"/>
        </w:rPr>
      </w:pPr>
    </w:p>
    <w:p w:rsidR="00C30C8E" w:rsidRDefault="00C30C8E" w:rsidP="00C30C8E">
      <w:pPr>
        <w:jc w:val="both"/>
        <w:rPr>
          <w:sz w:val="26"/>
          <w:szCs w:val="26"/>
        </w:rPr>
      </w:pPr>
    </w:p>
    <w:p w:rsidR="00C30C8E" w:rsidRDefault="00C30C8E" w:rsidP="00C30C8E">
      <w:pPr>
        <w:jc w:val="both"/>
        <w:rPr>
          <w:sz w:val="26"/>
          <w:szCs w:val="26"/>
        </w:rPr>
      </w:pPr>
    </w:p>
    <w:p w:rsidR="00C30C8E" w:rsidRDefault="00C30C8E" w:rsidP="00C30C8E">
      <w:pPr>
        <w:jc w:val="both"/>
        <w:rPr>
          <w:sz w:val="26"/>
          <w:szCs w:val="26"/>
        </w:rPr>
      </w:pPr>
    </w:p>
    <w:p w:rsidR="00C30C8E" w:rsidRDefault="00C30C8E" w:rsidP="00C30C8E">
      <w:pPr>
        <w:jc w:val="both"/>
        <w:rPr>
          <w:sz w:val="26"/>
          <w:szCs w:val="26"/>
        </w:rPr>
      </w:pPr>
    </w:p>
    <w:p w:rsidR="00C30C8E" w:rsidRDefault="00C30C8E" w:rsidP="00C30C8E">
      <w:pPr>
        <w:jc w:val="both"/>
        <w:rPr>
          <w:sz w:val="26"/>
          <w:szCs w:val="26"/>
        </w:rPr>
      </w:pPr>
    </w:p>
    <w:sectPr w:rsidR="00C30C8E" w:rsidSect="00E8476A">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C30C8E"/>
    <w:rsid w:val="00512397"/>
    <w:rsid w:val="00C30C8E"/>
    <w:rsid w:val="00E8476A"/>
    <w:rsid w:val="00F628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C8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C30C8E"/>
    <w:pPr>
      <w:spacing w:line="360" w:lineRule="auto"/>
      <w:jc w:val="both"/>
    </w:pPr>
    <w:rPr>
      <w:sz w:val="26"/>
    </w:rPr>
  </w:style>
  <w:style w:type="character" w:customStyle="1" w:styleId="a4">
    <w:name w:val="Основной текст Знак"/>
    <w:basedOn w:val="a0"/>
    <w:link w:val="a3"/>
    <w:semiHidden/>
    <w:rsid w:val="00C30C8E"/>
    <w:rPr>
      <w:rFonts w:ascii="Times New Roman" w:eastAsia="Times New Roman" w:hAnsi="Times New Roman" w:cs="Times New Roman"/>
      <w:sz w:val="26"/>
      <w:szCs w:val="24"/>
      <w:lang w:eastAsia="ru-RU"/>
    </w:rPr>
  </w:style>
</w:styles>
</file>

<file path=word/webSettings.xml><?xml version="1.0" encoding="utf-8"?>
<w:webSettings xmlns:r="http://schemas.openxmlformats.org/officeDocument/2006/relationships" xmlns:w="http://schemas.openxmlformats.org/wordprocessingml/2006/main">
  <w:divs>
    <w:div w:id="122671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159</Words>
  <Characters>909</Characters>
  <Application>Microsoft Office Word</Application>
  <DocSecurity>0</DocSecurity>
  <Lines>7</Lines>
  <Paragraphs>2</Paragraphs>
  <ScaleCrop>false</ScaleCrop>
  <Company>Законодательное Собрание Челябинской области</Company>
  <LinksUpToDate>false</LinksUpToDate>
  <CharactersWithSpaces>1066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Masharova_ag</dc:creator>
  <cp:keywords/>
  <dc:description/>
  <cp:lastModifiedBy>Masharova_ag</cp:lastModifiedBy>
  <cp:revision>5</cp:revision>
  <dcterms:created xsi:type="dcterms:W3CDTF">2017-05-25T09:26:00Z</dcterms:created>
  <dcterms:modified xsi:type="dcterms:W3CDTF">2017-05-26T06:26:00Z</dcterms:modified>
</cp:coreProperties>
</file>