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922C2E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173E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73EE0" w:rsidRPr="00922C2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922C2E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922C2E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922C2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922C2E" w:rsidRDefault="00CD467D" w:rsidP="006D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>от _________</w:t>
            </w:r>
            <w:r w:rsidR="006D20E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922C2E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922C2E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922C2E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922C2E">
        <w:rPr>
          <w:rFonts w:ascii="Times New Roman" w:hAnsi="Times New Roman" w:cs="Times New Roman"/>
          <w:sz w:val="26"/>
          <w:szCs w:val="26"/>
        </w:rPr>
        <w:t>,</w:t>
      </w:r>
      <w:r w:rsidR="00CD467D" w:rsidRPr="00922C2E">
        <w:rPr>
          <w:rFonts w:ascii="Times New Roman" w:hAnsi="Times New Roman" w:cs="Times New Roman"/>
          <w:sz w:val="26"/>
          <w:szCs w:val="26"/>
        </w:rPr>
        <w:t xml:space="preserve"> на 202</w:t>
      </w:r>
      <w:r w:rsidR="00807B84" w:rsidRPr="00922C2E">
        <w:rPr>
          <w:rFonts w:ascii="Times New Roman" w:hAnsi="Times New Roman" w:cs="Times New Roman"/>
          <w:sz w:val="26"/>
          <w:szCs w:val="26"/>
        </w:rPr>
        <w:t>4</w:t>
      </w:r>
      <w:r w:rsidR="00CD467D" w:rsidRPr="00922C2E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807B84" w:rsidRPr="00922C2E">
        <w:rPr>
          <w:rFonts w:ascii="Times New Roman" w:hAnsi="Times New Roman" w:cs="Times New Roman"/>
          <w:sz w:val="26"/>
          <w:szCs w:val="26"/>
        </w:rPr>
        <w:t>5</w:t>
      </w:r>
      <w:r w:rsidR="00CD467D" w:rsidRPr="00922C2E">
        <w:rPr>
          <w:rFonts w:ascii="Times New Roman" w:hAnsi="Times New Roman" w:cs="Times New Roman"/>
          <w:sz w:val="26"/>
          <w:szCs w:val="26"/>
        </w:rPr>
        <w:t xml:space="preserve"> и 202</w:t>
      </w:r>
      <w:r w:rsidR="00807B84" w:rsidRPr="00922C2E">
        <w:rPr>
          <w:rFonts w:ascii="Times New Roman" w:hAnsi="Times New Roman" w:cs="Times New Roman"/>
          <w:sz w:val="26"/>
          <w:szCs w:val="26"/>
        </w:rPr>
        <w:t>6</w:t>
      </w:r>
      <w:r w:rsidR="00CD467D" w:rsidRPr="00922C2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922C2E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922C2E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922C2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Layout w:type="fixed"/>
        <w:tblLook w:val="04A0"/>
      </w:tblPr>
      <w:tblGrid>
        <w:gridCol w:w="6951"/>
        <w:gridCol w:w="2127"/>
        <w:gridCol w:w="1843"/>
        <w:gridCol w:w="1843"/>
        <w:gridCol w:w="1843"/>
      </w:tblGrid>
      <w:tr w:rsidR="009773BF" w:rsidRPr="00922C2E" w:rsidTr="00922C2E">
        <w:trPr>
          <w:trHeight w:val="1541"/>
          <w:tblHeader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922C2E" w:rsidRDefault="009773BF" w:rsidP="00807B8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73BF" w:rsidRPr="00922C2E" w:rsidRDefault="009773BF" w:rsidP="00807B8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922C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922C2E" w:rsidRDefault="009773BF" w:rsidP="00807B84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922C2E" w:rsidRDefault="009773BF" w:rsidP="00807B84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922C2E" w:rsidRDefault="009773BF" w:rsidP="00807B84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922C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2C2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25 173 881,0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25 460 068,7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27 379 725,7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здравоохранения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753 053,9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778 421,5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780 187,8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753 053,9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778 421,5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780 187,8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доступной и качественной медицинской помощи детям и матерям, вкл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чая совершенствование и развитие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тальной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710 585,2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734 253,8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шений развития ребенка у беременных женщин,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врожденных 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болеваний в части исследований и консультаций, осущест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подразделениях медицинских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инсулинотерапию, расходными м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для проведения непрерывного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304 172,1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4 013 253,5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3 937 723,2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3 877 879,9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4 013 253,5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3 937 723,2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3 877 879,9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7553EC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Комплекс процессных мероприятий «Обеспечение досту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ности 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качественного общего</w:t>
            </w:r>
            <w:r w:rsid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7553EC"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образования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 дополнительного образ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вания и допо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нительного профессионального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3 713 253,5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3 637 723,2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3 577 879,9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детей-инвалидов по осно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программам, в том числе по адаптированным образовательным программам общего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обучающи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 образовательным программам начального общего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муниципальных общеобразовательных орган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лиц, являвшихся детьми-инвалидами, достигших совершеннолетия и имеющих ст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 инвалида, обучающихся по основным общеобразов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адаптированным обр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образования, в форме 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2 375 598,7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2 300 062,9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2 240 213,9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отдыха и оздоровления детей»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террит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риальной и экономической доступности дошкольного обр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7553EC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оказавшихся в трудной жизненной с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39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туации, 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расположенные на территории Челябинской о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образовательные организации, реал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образовательные программы дошкольного образ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через предоставление компенсации части родител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F1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среднего профессионального обр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500 469,6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541 309,3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тически произведенных расходов на оплату обучения об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очной форме обучения в государственных профессиональных образовательных организациях, расп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Челябинской области, на платной основе по имеющим государственную аккредитацию обр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среднего профессионального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достигших возраста 23 лет, являющихся чл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семей, признанных многодетными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учащихся очной формы обучения професси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образовательных организаций и образовательных 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доступным и комфортным жильем гра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для улучшения жилищных условий»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дополнительных социал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выплат при рождении (усыновлении) одного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7553EC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</w:pPr>
            <w:r w:rsidRPr="007553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7553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7553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тие социальной защиты населения в Челябинской о</w:t>
            </w:r>
            <w:r w:rsidRPr="007553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7553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18 789 195,4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19 102 319,8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21 057 623,1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в соответствии с Законом Челябинской области от 15 декабря 2011 года № 251-ЗО </w:t>
            </w:r>
            <w:r w:rsidR="00A020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ребенка в соответствии с Законом Челябинской области 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27 октября 2005 года № 417-ЗО «Об областном един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временном пособии при рождении ребенка»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ежемесячной денежной выплаты, назнача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 (или) последу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детей до достижения ребенком возраста трех лет,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1 403 536,6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606 009,5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16 658 252,5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17 739 813,9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20 270 989,7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доходов семей с детьми»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10 492 613,3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11 322 861,6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13 753 383,4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7553EC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7553EC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Пособие на ребенка в соответствии с Законом Челябинской о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б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ласти от 28 октября 2004 года № 299-ЗО «О пособии на ребе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</w:t>
            </w:r>
            <w:r w:rsidRPr="007553EC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услуг многодетной семье в соответствии с Законом Челябинской области от 31 марта 2010 года № 548-ЗО </w:t>
            </w:r>
            <w:r w:rsidR="001C04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498 342,4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518 276,1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539 007,1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Челябинской области от 28 апреля 2011 года № 121-ЗО «О бесплатном предоставлении земел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мельном участке на территории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137 100,0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142 584,0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148 287,4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января 2007 года № 95-ЗО «О знаке отличия Ч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«Материнская слава»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при награждении знаком отличия Челябинской области «Семейная доблесть» в соответствии с Законом Челябинской области от 24 апреля 2008 года </w:t>
            </w:r>
            <w:r w:rsidR="00A020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266-ЗО «О знаке отличия Челябинской области «Семе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возрасте до 18 лет, страдающих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кией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ринского (семейного) капитала, формированию электро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и электронных ре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стров для зачисления денежных средств на счета организ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кредитных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479 999,1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ежемесячного пособия в связи с рождением и восп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6 125 104,4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6 379 361,4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6 479 032,3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а также лиц из их числа, помещенных в муниципальные организации для детей-сирот и детей,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(попечительство) или в приемную семью д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 из организаций для детей-сирот в случае отсутствия м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жду ними родственных связей, в соответствии с Законом Челябинской области от 25 октября 2007 года № 212-ЗО </w:t>
            </w:r>
            <w:r w:rsidR="00A020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1 402 778,2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1 498 272,2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1 491 006,2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лю, в соответствии с Законом Челябинской области от </w:t>
            </w:r>
            <w:r w:rsidR="00A020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предоставления жилых помещений приемным семьям по договорам безвозмездного пользования жилыми 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помещениями в соответствии с Законом Челябинской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25 октября </w:t>
            </w:r>
            <w:r w:rsidR="008A07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2007 года № 212-ЗО «О мерах социальной поддержки детей-сирот и детей, оставшихся без попечения родителей, возн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обла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от 25 октября 2007 года № 212-ЗО «О мерах социальной поддержки детей-сирот и детей,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0205B" w:rsidRDefault="00A0205B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приемным родителям единовременной в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единовременной выплаты на приобретение благоустроенного жилого помещения в собственность в 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348 616,9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418 244,4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260 647,0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5 542,1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A0205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возкой между субъектами Российской Федерации, а также в пределах территорий государств </w:t>
            </w:r>
            <w:r w:rsidR="00A020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5 257,6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35 238,1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33 031,9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35 238,1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33 031,9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«Мероприятия по ос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ществлению полномочий и обеспечению деятельности орг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службы занятости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культуры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художес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22C2E" w:rsidRPr="00922C2E" w:rsidTr="00922C2E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применением диста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</w:t>
            </w:r>
            <w:r w:rsidR="00976C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 образовательных технологий в ш</w:t>
            </w: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коле приемных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C2E" w:rsidRPr="00922C2E" w:rsidRDefault="00922C2E" w:rsidP="00922C2E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2C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922C2E" w:rsidRPr="00922C2E" w:rsidRDefault="00922C2E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2C2E" w:rsidRPr="00922C2E" w:rsidRDefault="00922C2E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22C2E" w:rsidRPr="00922C2E" w:rsidSect="00692897">
      <w:footerReference w:type="default" r:id="rId7"/>
      <w:pgSz w:w="16838" w:h="11906" w:orient="landscape" w:code="9"/>
      <w:pgMar w:top="1701" w:right="1134" w:bottom="567" w:left="1134" w:header="709" w:footer="709" w:gutter="0"/>
      <w:pgNumType w:start="8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B84" w:rsidRDefault="00807B84" w:rsidP="006D544E">
      <w:pPr>
        <w:spacing w:after="0" w:line="240" w:lineRule="auto"/>
      </w:pPr>
      <w:r>
        <w:separator/>
      </w:r>
    </w:p>
  </w:endnote>
  <w:endnote w:type="continuationSeparator" w:id="0">
    <w:p w:rsidR="00807B84" w:rsidRDefault="00807B8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07B84" w:rsidRPr="006D544E" w:rsidRDefault="00070B7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7B84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53EC">
          <w:rPr>
            <w:rFonts w:ascii="Times New Roman" w:hAnsi="Times New Roman" w:cs="Times New Roman"/>
            <w:noProof/>
            <w:sz w:val="24"/>
            <w:szCs w:val="24"/>
          </w:rPr>
          <w:t>813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B84" w:rsidRDefault="00807B84" w:rsidP="006D544E">
      <w:pPr>
        <w:spacing w:after="0" w:line="240" w:lineRule="auto"/>
      </w:pPr>
      <w:r>
        <w:separator/>
      </w:r>
    </w:p>
  </w:footnote>
  <w:footnote w:type="continuationSeparator" w:id="0">
    <w:p w:rsidR="00807B84" w:rsidRDefault="00807B8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0B76"/>
    <w:rsid w:val="0007321E"/>
    <w:rsid w:val="0007762A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EE0"/>
    <w:rsid w:val="00176825"/>
    <w:rsid w:val="0017745C"/>
    <w:rsid w:val="00177A62"/>
    <w:rsid w:val="00185877"/>
    <w:rsid w:val="00191408"/>
    <w:rsid w:val="001915CF"/>
    <w:rsid w:val="00195D5F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04EA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EED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3829"/>
    <w:rsid w:val="00371C53"/>
    <w:rsid w:val="00382997"/>
    <w:rsid w:val="00390075"/>
    <w:rsid w:val="00391E12"/>
    <w:rsid w:val="00396F49"/>
    <w:rsid w:val="003A35C2"/>
    <w:rsid w:val="003B4AE6"/>
    <w:rsid w:val="003C07D5"/>
    <w:rsid w:val="003C0DEB"/>
    <w:rsid w:val="003C2558"/>
    <w:rsid w:val="003C4F2D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102F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3B3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2897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7C40"/>
    <w:rsid w:val="006C6BF2"/>
    <w:rsid w:val="006D20E7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43ADD"/>
    <w:rsid w:val="0075495C"/>
    <w:rsid w:val="007553EC"/>
    <w:rsid w:val="007614E7"/>
    <w:rsid w:val="00763286"/>
    <w:rsid w:val="0076652F"/>
    <w:rsid w:val="00767F44"/>
    <w:rsid w:val="007725AE"/>
    <w:rsid w:val="0077646D"/>
    <w:rsid w:val="00776843"/>
    <w:rsid w:val="0078631C"/>
    <w:rsid w:val="00791565"/>
    <w:rsid w:val="00794E40"/>
    <w:rsid w:val="00796DE6"/>
    <w:rsid w:val="007A06B4"/>
    <w:rsid w:val="007A0DD5"/>
    <w:rsid w:val="007A0E65"/>
    <w:rsid w:val="007A53E3"/>
    <w:rsid w:val="007B4B40"/>
    <w:rsid w:val="007B4B91"/>
    <w:rsid w:val="007C0E79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07B84"/>
    <w:rsid w:val="00810897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552E"/>
    <w:rsid w:val="00896B9D"/>
    <w:rsid w:val="008A07EB"/>
    <w:rsid w:val="008B2C39"/>
    <w:rsid w:val="008B36A9"/>
    <w:rsid w:val="008C1EA9"/>
    <w:rsid w:val="008C3DC7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2C2E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6C62"/>
    <w:rsid w:val="009773BF"/>
    <w:rsid w:val="009777D0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040B"/>
    <w:rsid w:val="00A0205B"/>
    <w:rsid w:val="00A02A4E"/>
    <w:rsid w:val="00A07BE8"/>
    <w:rsid w:val="00A11249"/>
    <w:rsid w:val="00A143D2"/>
    <w:rsid w:val="00A144A1"/>
    <w:rsid w:val="00A17EA4"/>
    <w:rsid w:val="00A21E5F"/>
    <w:rsid w:val="00A21EC4"/>
    <w:rsid w:val="00A26A6A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486B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5553"/>
    <w:rsid w:val="00D06AE5"/>
    <w:rsid w:val="00D06D9C"/>
    <w:rsid w:val="00D07753"/>
    <w:rsid w:val="00D1074A"/>
    <w:rsid w:val="00D10B68"/>
    <w:rsid w:val="00D130FE"/>
    <w:rsid w:val="00D1484C"/>
    <w:rsid w:val="00D24291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75821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4DE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B484A"/>
    <w:rsid w:val="00FB4EAA"/>
    <w:rsid w:val="00FB51C7"/>
    <w:rsid w:val="00FB6305"/>
    <w:rsid w:val="00FC5855"/>
    <w:rsid w:val="00FD0817"/>
    <w:rsid w:val="00FD1D75"/>
    <w:rsid w:val="00FD3487"/>
    <w:rsid w:val="00FD4837"/>
    <w:rsid w:val="00FE198E"/>
    <w:rsid w:val="00FE41D5"/>
    <w:rsid w:val="00FE5AB0"/>
    <w:rsid w:val="00FE63CD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6B602-0C07-4E33-AA76-831FE1FF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14</Pages>
  <Words>3005</Words>
  <Characters>17134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32</cp:revision>
  <cp:lastPrinted>2023-12-21T09:47:00Z</cp:lastPrinted>
  <dcterms:created xsi:type="dcterms:W3CDTF">2020-11-12T14:33:00Z</dcterms:created>
  <dcterms:modified xsi:type="dcterms:W3CDTF">2023-12-21T09:47:00Z</dcterms:modified>
</cp:coreProperties>
</file>